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A52" w:rsidRPr="00106FF4" w:rsidRDefault="00FD6A52" w:rsidP="008A3011">
      <w:pPr>
        <w:widowControl w:val="0"/>
        <w:autoSpaceDE w:val="0"/>
        <w:autoSpaceDN w:val="0"/>
        <w:adjustRightInd w:val="0"/>
        <w:spacing w:line="240" w:lineRule="auto"/>
        <w:jc w:val="center"/>
        <w:rPr>
          <w:rFonts w:eastAsia="Times New Roman" w:cs="Times New Roman"/>
          <w:b/>
          <w:bCs/>
          <w:szCs w:val="28"/>
          <w:lang w:eastAsia="ru-RU"/>
        </w:rPr>
      </w:pPr>
      <w:r w:rsidRPr="00106FF4">
        <w:rPr>
          <w:rFonts w:eastAsia="Times New Roman" w:cs="Times New Roman"/>
          <w:b/>
          <w:bCs/>
          <w:szCs w:val="28"/>
          <w:lang w:eastAsia="ru-RU"/>
        </w:rPr>
        <w:t>УЧЕБНЫЙ ПЛАН</w:t>
      </w:r>
    </w:p>
    <w:p w:rsidR="00FD6A52" w:rsidRPr="00136927" w:rsidRDefault="00136927" w:rsidP="00136927">
      <w:pPr>
        <w:widowControl w:val="0"/>
        <w:spacing w:line="240" w:lineRule="auto"/>
        <w:jc w:val="center"/>
        <w:rPr>
          <w:rFonts w:eastAsia="Times New Roman" w:cs="Times New Roman"/>
          <w:b/>
          <w:sz w:val="24"/>
          <w:szCs w:val="24"/>
          <w:lang w:eastAsia="ru-RU"/>
        </w:rPr>
      </w:pPr>
      <w:r>
        <w:rPr>
          <w:rFonts w:eastAsia="Times New Roman" w:cs="Times New Roman"/>
          <w:b/>
          <w:sz w:val="24"/>
          <w:szCs w:val="24"/>
          <w:lang w:eastAsia="ru-RU"/>
        </w:rPr>
        <w:t>к</w:t>
      </w:r>
      <w:r w:rsidRPr="00136927">
        <w:rPr>
          <w:rFonts w:eastAsia="Times New Roman" w:cs="Times New Roman"/>
          <w:b/>
          <w:sz w:val="24"/>
          <w:szCs w:val="24"/>
          <w:lang w:eastAsia="ru-RU"/>
        </w:rPr>
        <w:t xml:space="preserve"> дополнительной профессиональной программе</w:t>
      </w:r>
      <w:r>
        <w:rPr>
          <w:rFonts w:eastAsia="Times New Roman" w:cs="Times New Roman"/>
          <w:b/>
          <w:sz w:val="24"/>
          <w:szCs w:val="24"/>
          <w:lang w:eastAsia="ru-RU"/>
        </w:rPr>
        <w:t xml:space="preserve"> №10</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3969"/>
        <w:gridCol w:w="850"/>
        <w:gridCol w:w="567"/>
        <w:gridCol w:w="992"/>
        <w:gridCol w:w="1134"/>
        <w:gridCol w:w="1418"/>
      </w:tblGrid>
      <w:tr w:rsidR="00186FCD" w:rsidRPr="00136927" w:rsidTr="00D67E83">
        <w:trPr>
          <w:cantSplit/>
          <w:trHeight w:val="278"/>
          <w:tblHeader/>
        </w:trPr>
        <w:tc>
          <w:tcPr>
            <w:tcW w:w="606" w:type="dxa"/>
            <w:vMerge w:val="restart"/>
            <w:vAlign w:val="center"/>
          </w:tcPr>
          <w:p w:rsidR="00186FCD" w:rsidRPr="00136927" w:rsidRDefault="00186FCD" w:rsidP="008A3011">
            <w:pPr>
              <w:spacing w:line="240" w:lineRule="auto"/>
              <w:jc w:val="center"/>
              <w:rPr>
                <w:rFonts w:cs="Times New Roman"/>
                <w:color w:val="000000"/>
                <w:sz w:val="24"/>
                <w:szCs w:val="24"/>
              </w:rPr>
            </w:pPr>
            <w:r w:rsidRPr="00136927">
              <w:rPr>
                <w:rFonts w:cs="Times New Roman"/>
                <w:color w:val="000000"/>
                <w:sz w:val="24"/>
                <w:szCs w:val="24"/>
              </w:rPr>
              <w:t>№ п/п</w:t>
            </w:r>
          </w:p>
        </w:tc>
        <w:tc>
          <w:tcPr>
            <w:tcW w:w="3969" w:type="dxa"/>
            <w:vMerge w:val="restart"/>
            <w:vAlign w:val="center"/>
          </w:tcPr>
          <w:p w:rsidR="00186FCD" w:rsidRPr="00136927" w:rsidRDefault="00186FCD" w:rsidP="008A3011">
            <w:pPr>
              <w:spacing w:line="240" w:lineRule="auto"/>
              <w:jc w:val="center"/>
              <w:rPr>
                <w:rFonts w:cs="Times New Roman"/>
                <w:color w:val="000000"/>
                <w:sz w:val="24"/>
                <w:szCs w:val="24"/>
              </w:rPr>
            </w:pPr>
            <w:r w:rsidRPr="00136927">
              <w:rPr>
                <w:rFonts w:cs="Times New Roman"/>
                <w:color w:val="000000"/>
                <w:sz w:val="24"/>
                <w:szCs w:val="24"/>
              </w:rPr>
              <w:t>Наименование модулей</w:t>
            </w:r>
          </w:p>
        </w:tc>
        <w:tc>
          <w:tcPr>
            <w:tcW w:w="850" w:type="dxa"/>
            <w:vMerge w:val="restart"/>
            <w:textDirection w:val="btLr"/>
            <w:vAlign w:val="center"/>
          </w:tcPr>
          <w:p w:rsidR="00186FCD" w:rsidRPr="00136927" w:rsidRDefault="00244CC0" w:rsidP="00C76E0B">
            <w:pPr>
              <w:spacing w:line="240" w:lineRule="auto"/>
              <w:ind w:left="113" w:right="113"/>
              <w:jc w:val="center"/>
              <w:rPr>
                <w:rFonts w:cs="Times New Roman"/>
                <w:color w:val="000000"/>
                <w:sz w:val="24"/>
                <w:szCs w:val="24"/>
              </w:rPr>
            </w:pPr>
            <w:r w:rsidRPr="00136927">
              <w:rPr>
                <w:rFonts w:cs="Times New Roman"/>
                <w:color w:val="000000"/>
                <w:sz w:val="24"/>
                <w:szCs w:val="24"/>
              </w:rPr>
              <w:t>Трудо</w:t>
            </w:r>
            <w:r w:rsidR="00186FCD" w:rsidRPr="00136927">
              <w:rPr>
                <w:rFonts w:cs="Times New Roman"/>
                <w:color w:val="000000"/>
                <w:sz w:val="24"/>
                <w:szCs w:val="24"/>
              </w:rPr>
              <w:t>емкость, час.</w:t>
            </w:r>
          </w:p>
        </w:tc>
        <w:tc>
          <w:tcPr>
            <w:tcW w:w="2693" w:type="dxa"/>
            <w:gridSpan w:val="3"/>
            <w:vAlign w:val="center"/>
          </w:tcPr>
          <w:p w:rsidR="00186FCD" w:rsidRPr="00136927" w:rsidRDefault="00106FF4" w:rsidP="008A3011">
            <w:pPr>
              <w:spacing w:line="240" w:lineRule="auto"/>
              <w:jc w:val="center"/>
              <w:rPr>
                <w:rFonts w:cs="Times New Roman"/>
                <w:color w:val="000000"/>
                <w:sz w:val="24"/>
                <w:szCs w:val="24"/>
              </w:rPr>
            </w:pPr>
            <w:r w:rsidRPr="00136927">
              <w:rPr>
                <w:rFonts w:cs="Times New Roman"/>
                <w:color w:val="000000"/>
                <w:sz w:val="24"/>
                <w:szCs w:val="24"/>
              </w:rPr>
              <w:t>В том числе</w:t>
            </w:r>
          </w:p>
        </w:tc>
        <w:tc>
          <w:tcPr>
            <w:tcW w:w="1418" w:type="dxa"/>
            <w:vAlign w:val="center"/>
          </w:tcPr>
          <w:p w:rsidR="00186FCD" w:rsidRPr="00136927" w:rsidRDefault="00186FCD" w:rsidP="008A3011">
            <w:pPr>
              <w:spacing w:line="240" w:lineRule="auto"/>
              <w:jc w:val="center"/>
              <w:rPr>
                <w:rFonts w:cs="Times New Roman"/>
                <w:color w:val="000000"/>
                <w:sz w:val="24"/>
                <w:szCs w:val="24"/>
              </w:rPr>
            </w:pPr>
            <w:r w:rsidRPr="00136927">
              <w:rPr>
                <w:rFonts w:cs="Times New Roman"/>
                <w:color w:val="000000"/>
                <w:sz w:val="24"/>
                <w:szCs w:val="24"/>
              </w:rPr>
              <w:t>Форма аттестации</w:t>
            </w:r>
          </w:p>
        </w:tc>
      </w:tr>
      <w:tr w:rsidR="00186FCD" w:rsidRPr="00136927" w:rsidTr="00C76E0B">
        <w:trPr>
          <w:cantSplit/>
          <w:trHeight w:val="1707"/>
          <w:tblHeader/>
        </w:trPr>
        <w:tc>
          <w:tcPr>
            <w:tcW w:w="606" w:type="dxa"/>
            <w:vMerge/>
            <w:vAlign w:val="center"/>
          </w:tcPr>
          <w:p w:rsidR="00186FCD" w:rsidRPr="00136927" w:rsidRDefault="00186FCD" w:rsidP="008A3011">
            <w:pPr>
              <w:spacing w:line="240" w:lineRule="auto"/>
              <w:jc w:val="center"/>
              <w:rPr>
                <w:rFonts w:cs="Times New Roman"/>
                <w:b/>
                <w:color w:val="000000"/>
                <w:sz w:val="24"/>
                <w:szCs w:val="24"/>
              </w:rPr>
            </w:pPr>
          </w:p>
        </w:tc>
        <w:tc>
          <w:tcPr>
            <w:tcW w:w="3969" w:type="dxa"/>
            <w:vMerge/>
            <w:vAlign w:val="center"/>
          </w:tcPr>
          <w:p w:rsidR="00186FCD" w:rsidRPr="00136927" w:rsidRDefault="00186FCD" w:rsidP="008A3011">
            <w:pPr>
              <w:spacing w:line="240" w:lineRule="auto"/>
              <w:jc w:val="center"/>
              <w:rPr>
                <w:rFonts w:cs="Times New Roman"/>
                <w:b/>
                <w:color w:val="000000"/>
                <w:sz w:val="24"/>
                <w:szCs w:val="24"/>
              </w:rPr>
            </w:pPr>
          </w:p>
        </w:tc>
        <w:tc>
          <w:tcPr>
            <w:tcW w:w="850" w:type="dxa"/>
            <w:vMerge/>
            <w:vAlign w:val="center"/>
          </w:tcPr>
          <w:p w:rsidR="00186FCD" w:rsidRPr="00136927" w:rsidRDefault="00186FCD" w:rsidP="008A3011">
            <w:pPr>
              <w:spacing w:line="240" w:lineRule="auto"/>
              <w:jc w:val="center"/>
              <w:rPr>
                <w:rFonts w:cs="Times New Roman"/>
                <w:b/>
                <w:color w:val="000000"/>
                <w:sz w:val="24"/>
                <w:szCs w:val="24"/>
              </w:rPr>
            </w:pPr>
          </w:p>
        </w:tc>
        <w:tc>
          <w:tcPr>
            <w:tcW w:w="567" w:type="dxa"/>
            <w:textDirection w:val="btLr"/>
            <w:vAlign w:val="center"/>
          </w:tcPr>
          <w:p w:rsidR="00186FCD" w:rsidRPr="00136927" w:rsidRDefault="00244CC0" w:rsidP="00C76E0B">
            <w:pPr>
              <w:spacing w:line="240" w:lineRule="auto"/>
              <w:ind w:left="113" w:right="113"/>
              <w:jc w:val="center"/>
              <w:rPr>
                <w:rFonts w:cs="Times New Roman"/>
                <w:color w:val="000000"/>
                <w:sz w:val="24"/>
                <w:szCs w:val="24"/>
              </w:rPr>
            </w:pPr>
            <w:r w:rsidRPr="00136927">
              <w:rPr>
                <w:rFonts w:cs="Times New Roman"/>
                <w:color w:val="000000"/>
                <w:sz w:val="24"/>
                <w:szCs w:val="24"/>
              </w:rPr>
              <w:t>Л</w:t>
            </w:r>
            <w:r w:rsidR="00186FCD" w:rsidRPr="00136927">
              <w:rPr>
                <w:rFonts w:cs="Times New Roman"/>
                <w:color w:val="000000"/>
                <w:sz w:val="24"/>
                <w:szCs w:val="24"/>
              </w:rPr>
              <w:t>екции</w:t>
            </w:r>
          </w:p>
        </w:tc>
        <w:tc>
          <w:tcPr>
            <w:tcW w:w="992" w:type="dxa"/>
            <w:shd w:val="clear" w:color="auto" w:fill="auto"/>
            <w:textDirection w:val="btLr"/>
            <w:vAlign w:val="center"/>
          </w:tcPr>
          <w:p w:rsidR="00186FCD" w:rsidRPr="00136927" w:rsidRDefault="00244CC0" w:rsidP="00C76E0B">
            <w:pPr>
              <w:spacing w:line="240" w:lineRule="auto"/>
              <w:ind w:left="113" w:right="113"/>
              <w:jc w:val="center"/>
              <w:rPr>
                <w:rFonts w:cs="Times New Roman"/>
                <w:color w:val="000000"/>
                <w:sz w:val="24"/>
                <w:szCs w:val="24"/>
              </w:rPr>
            </w:pPr>
            <w:r w:rsidRPr="00136927">
              <w:rPr>
                <w:rFonts w:cs="Times New Roman"/>
                <w:color w:val="000000"/>
                <w:sz w:val="24"/>
                <w:szCs w:val="24"/>
              </w:rPr>
              <w:t>Практи</w:t>
            </w:r>
            <w:r w:rsidR="00186FCD" w:rsidRPr="00136927">
              <w:rPr>
                <w:rFonts w:cs="Times New Roman"/>
                <w:color w:val="000000"/>
                <w:sz w:val="24"/>
                <w:szCs w:val="24"/>
              </w:rPr>
              <w:t xml:space="preserve">ческие и </w:t>
            </w:r>
            <w:r w:rsidRPr="00136927">
              <w:rPr>
                <w:rFonts w:cs="Times New Roman"/>
                <w:color w:val="000000"/>
                <w:sz w:val="24"/>
                <w:szCs w:val="24"/>
              </w:rPr>
              <w:t>семинарские</w:t>
            </w:r>
            <w:r w:rsidR="00186FCD" w:rsidRPr="00136927">
              <w:rPr>
                <w:rFonts w:cs="Times New Roman"/>
                <w:color w:val="000000"/>
                <w:sz w:val="24"/>
                <w:szCs w:val="24"/>
              </w:rPr>
              <w:t xml:space="preserve"> занятия</w:t>
            </w:r>
          </w:p>
        </w:tc>
        <w:tc>
          <w:tcPr>
            <w:tcW w:w="1134" w:type="dxa"/>
            <w:textDirection w:val="btLr"/>
            <w:vAlign w:val="center"/>
          </w:tcPr>
          <w:p w:rsidR="00186FCD" w:rsidRPr="00136927" w:rsidRDefault="00244CC0" w:rsidP="00C76E0B">
            <w:pPr>
              <w:spacing w:line="240" w:lineRule="auto"/>
              <w:ind w:left="113" w:right="113"/>
              <w:jc w:val="center"/>
              <w:rPr>
                <w:rFonts w:cs="Times New Roman"/>
                <w:color w:val="000000"/>
                <w:sz w:val="24"/>
                <w:szCs w:val="24"/>
              </w:rPr>
            </w:pPr>
            <w:r w:rsidRPr="00136927">
              <w:rPr>
                <w:rFonts w:cs="Times New Roman"/>
                <w:color w:val="000000"/>
                <w:sz w:val="24"/>
                <w:szCs w:val="24"/>
              </w:rPr>
              <w:t>В</w:t>
            </w:r>
            <w:r w:rsidR="00186FCD" w:rsidRPr="00136927">
              <w:rPr>
                <w:rFonts w:cs="Times New Roman"/>
                <w:color w:val="000000"/>
                <w:sz w:val="24"/>
                <w:szCs w:val="24"/>
              </w:rPr>
              <w:t>ыездные занятия, электронное обучение и др.</w:t>
            </w:r>
          </w:p>
        </w:tc>
        <w:tc>
          <w:tcPr>
            <w:tcW w:w="1418" w:type="dxa"/>
            <w:vAlign w:val="center"/>
          </w:tcPr>
          <w:p w:rsidR="00186FCD" w:rsidRPr="00136927" w:rsidRDefault="00186FCD" w:rsidP="008A3011">
            <w:pPr>
              <w:spacing w:line="240" w:lineRule="auto"/>
              <w:jc w:val="center"/>
              <w:rPr>
                <w:rFonts w:cs="Times New Roman"/>
                <w:b/>
                <w:color w:val="000000"/>
                <w:sz w:val="24"/>
                <w:szCs w:val="24"/>
              </w:rPr>
            </w:pPr>
          </w:p>
        </w:tc>
      </w:tr>
      <w:tr w:rsidR="00186FCD" w:rsidRPr="00136927" w:rsidTr="00D67E83">
        <w:trPr>
          <w:cantSplit/>
          <w:tblHeader/>
        </w:trPr>
        <w:tc>
          <w:tcPr>
            <w:tcW w:w="606" w:type="dxa"/>
            <w:vAlign w:val="center"/>
          </w:tcPr>
          <w:p w:rsidR="00186FCD" w:rsidRPr="00136927"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sz w:val="24"/>
                <w:szCs w:val="24"/>
              </w:rPr>
            </w:pPr>
          </w:p>
        </w:tc>
        <w:tc>
          <w:tcPr>
            <w:tcW w:w="3969" w:type="dxa"/>
            <w:vAlign w:val="center"/>
          </w:tcPr>
          <w:p w:rsidR="00186FCD" w:rsidRPr="00136927"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sz w:val="24"/>
                <w:szCs w:val="24"/>
              </w:rPr>
            </w:pPr>
          </w:p>
        </w:tc>
        <w:tc>
          <w:tcPr>
            <w:tcW w:w="850" w:type="dxa"/>
            <w:vAlign w:val="center"/>
          </w:tcPr>
          <w:p w:rsidR="00186FCD" w:rsidRPr="00136927"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sz w:val="24"/>
                <w:szCs w:val="24"/>
              </w:rPr>
            </w:pPr>
          </w:p>
        </w:tc>
        <w:tc>
          <w:tcPr>
            <w:tcW w:w="567" w:type="dxa"/>
            <w:vAlign w:val="center"/>
          </w:tcPr>
          <w:p w:rsidR="00186FCD" w:rsidRPr="00136927"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sz w:val="24"/>
                <w:szCs w:val="24"/>
              </w:rPr>
            </w:pPr>
          </w:p>
        </w:tc>
        <w:tc>
          <w:tcPr>
            <w:tcW w:w="992" w:type="dxa"/>
            <w:vAlign w:val="center"/>
          </w:tcPr>
          <w:p w:rsidR="00186FCD" w:rsidRPr="00136927"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sz w:val="24"/>
                <w:szCs w:val="24"/>
              </w:rPr>
            </w:pPr>
          </w:p>
        </w:tc>
        <w:tc>
          <w:tcPr>
            <w:tcW w:w="1134" w:type="dxa"/>
            <w:vAlign w:val="center"/>
          </w:tcPr>
          <w:p w:rsidR="00186FCD" w:rsidRPr="00136927"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sz w:val="24"/>
                <w:szCs w:val="24"/>
              </w:rPr>
            </w:pPr>
          </w:p>
        </w:tc>
        <w:tc>
          <w:tcPr>
            <w:tcW w:w="1418" w:type="dxa"/>
            <w:vAlign w:val="center"/>
          </w:tcPr>
          <w:p w:rsidR="00186FCD" w:rsidRPr="00136927" w:rsidRDefault="00186FCD" w:rsidP="007E4AF3">
            <w:pPr>
              <w:pStyle w:val="a5"/>
              <w:widowControl w:val="0"/>
              <w:numPr>
                <w:ilvl w:val="0"/>
                <w:numId w:val="36"/>
              </w:numPr>
              <w:spacing w:after="0" w:line="240" w:lineRule="auto"/>
              <w:ind w:left="340" w:hanging="340"/>
              <w:jc w:val="center"/>
              <w:rPr>
                <w:rFonts w:ascii="Times New Roman" w:hAnsi="Times New Roman" w:cs="Times New Roman"/>
                <w:b/>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0"/>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136927" w:rsidRDefault="00186FCD" w:rsidP="008A3011">
            <w:pPr>
              <w:spacing w:line="240" w:lineRule="auto"/>
              <w:rPr>
                <w:rFonts w:cs="Times New Roman"/>
                <w:b/>
                <w:bCs/>
                <w:color w:val="000000"/>
                <w:sz w:val="24"/>
                <w:szCs w:val="24"/>
              </w:rPr>
            </w:pPr>
            <w:r w:rsidRPr="00136927">
              <w:rPr>
                <w:rFonts w:cs="Times New Roman"/>
                <w:b/>
                <w:bCs/>
                <w:color w:val="000000"/>
                <w:sz w:val="24"/>
                <w:szCs w:val="24"/>
              </w:rPr>
              <w:t>Модуль 1.</w:t>
            </w:r>
          </w:p>
          <w:p w:rsidR="00186FCD" w:rsidRPr="00136927" w:rsidRDefault="00186FCD" w:rsidP="008A3011">
            <w:pPr>
              <w:spacing w:line="240" w:lineRule="auto"/>
              <w:rPr>
                <w:rFonts w:cs="Times New Roman"/>
                <w:b/>
                <w:bCs/>
                <w:color w:val="000000"/>
                <w:sz w:val="24"/>
                <w:szCs w:val="24"/>
              </w:rPr>
            </w:pPr>
            <w:r w:rsidRPr="00136927">
              <w:rPr>
                <w:rFonts w:cs="Times New Roman"/>
                <w:b/>
                <w:bCs/>
                <w:color w:val="000000"/>
                <w:sz w:val="24"/>
                <w:szCs w:val="24"/>
              </w:rPr>
              <w:t>Конвенция</w:t>
            </w:r>
            <w:r w:rsidR="00BE2E02" w:rsidRPr="00136927">
              <w:rPr>
                <w:rFonts w:cs="Times New Roman"/>
                <w:b/>
                <w:bCs/>
                <w:color w:val="000000"/>
                <w:sz w:val="24"/>
                <w:szCs w:val="24"/>
              </w:rPr>
              <w:t xml:space="preserve"> </w:t>
            </w:r>
            <w:r w:rsidRPr="00136927">
              <w:rPr>
                <w:rFonts w:cs="Times New Roman"/>
                <w:b/>
                <w:bCs/>
                <w:color w:val="000000"/>
                <w:sz w:val="24"/>
                <w:szCs w:val="24"/>
              </w:rPr>
              <w:t>о правах инвалидов. Правила обслуживания</w:t>
            </w:r>
            <w:r w:rsidR="00BE2E02" w:rsidRPr="00136927">
              <w:rPr>
                <w:rFonts w:cs="Times New Roman"/>
                <w:b/>
                <w:bCs/>
                <w:color w:val="000000"/>
                <w:sz w:val="24"/>
                <w:szCs w:val="24"/>
              </w:rPr>
              <w:t xml:space="preserve"> </w:t>
            </w:r>
            <w:r w:rsidRPr="00136927">
              <w:rPr>
                <w:rFonts w:cs="Times New Roman"/>
                <w:b/>
                <w:bCs/>
                <w:color w:val="000000"/>
                <w:sz w:val="24"/>
                <w:szCs w:val="24"/>
              </w:rPr>
              <w:t>пассажирских перевозок. Основные принципы и требования к обеспечению доступа инвалидов к объектам и услугам предприятий общественного транспорта.</w:t>
            </w:r>
          </w:p>
        </w:tc>
        <w:tc>
          <w:tcPr>
            <w:tcW w:w="850" w:type="dxa"/>
            <w:vAlign w:val="center"/>
          </w:tcPr>
          <w:p w:rsidR="00186FCD" w:rsidRPr="00136927" w:rsidRDefault="00C76E0B" w:rsidP="007E4AF3">
            <w:pPr>
              <w:widowControl w:val="0"/>
              <w:spacing w:line="240" w:lineRule="auto"/>
              <w:jc w:val="center"/>
              <w:rPr>
                <w:rFonts w:cs="Times New Roman"/>
                <w:b/>
                <w:color w:val="000000"/>
                <w:sz w:val="24"/>
                <w:szCs w:val="24"/>
              </w:rPr>
            </w:pPr>
            <w:r w:rsidRPr="00136927">
              <w:rPr>
                <w:rFonts w:cs="Times New Roman"/>
                <w:b/>
                <w:color w:val="000000"/>
                <w:sz w:val="24"/>
                <w:szCs w:val="24"/>
              </w:rPr>
              <w:t>3</w:t>
            </w:r>
          </w:p>
        </w:tc>
        <w:tc>
          <w:tcPr>
            <w:tcW w:w="567" w:type="dxa"/>
            <w:vAlign w:val="center"/>
          </w:tcPr>
          <w:p w:rsidR="00186FCD" w:rsidRPr="00136927" w:rsidRDefault="00186FCD" w:rsidP="007E4AF3">
            <w:pPr>
              <w:widowControl w:val="0"/>
              <w:spacing w:line="240" w:lineRule="auto"/>
              <w:jc w:val="center"/>
              <w:rPr>
                <w:rFonts w:cs="Times New Roman"/>
                <w:b/>
                <w:color w:val="000000"/>
                <w:sz w:val="24"/>
                <w:szCs w:val="24"/>
              </w:rPr>
            </w:pPr>
            <w:r w:rsidRPr="00136927">
              <w:rPr>
                <w:rFonts w:cs="Times New Roman"/>
                <w:b/>
                <w:color w:val="000000"/>
                <w:sz w:val="24"/>
                <w:szCs w:val="24"/>
              </w:rPr>
              <w:t>2</w:t>
            </w:r>
          </w:p>
        </w:tc>
        <w:tc>
          <w:tcPr>
            <w:tcW w:w="992" w:type="dxa"/>
            <w:vAlign w:val="center"/>
          </w:tcPr>
          <w:p w:rsidR="00186FCD" w:rsidRPr="00136927" w:rsidRDefault="00C76E0B" w:rsidP="007E4AF3">
            <w:pPr>
              <w:widowControl w:val="0"/>
              <w:spacing w:line="240" w:lineRule="auto"/>
              <w:jc w:val="center"/>
              <w:rPr>
                <w:rFonts w:cs="Times New Roman"/>
                <w:b/>
                <w:color w:val="000000"/>
                <w:sz w:val="24"/>
                <w:szCs w:val="24"/>
              </w:rPr>
            </w:pPr>
            <w:r w:rsidRPr="00136927">
              <w:rPr>
                <w:rFonts w:cs="Times New Roman"/>
                <w:b/>
                <w:color w:val="000000"/>
                <w:sz w:val="24"/>
                <w:szCs w:val="24"/>
              </w:rPr>
              <w:t>1</w:t>
            </w:r>
          </w:p>
        </w:tc>
        <w:tc>
          <w:tcPr>
            <w:tcW w:w="1134" w:type="dxa"/>
            <w:vAlign w:val="center"/>
          </w:tcPr>
          <w:p w:rsidR="00186FCD" w:rsidRPr="00136927" w:rsidRDefault="00186FCD" w:rsidP="008A3011">
            <w:pPr>
              <w:spacing w:line="240" w:lineRule="auto"/>
              <w:jc w:val="center"/>
              <w:rPr>
                <w:rFonts w:cs="Times New Roman"/>
                <w:color w:val="000000"/>
                <w:sz w:val="24"/>
                <w:szCs w:val="24"/>
              </w:rPr>
            </w:pPr>
          </w:p>
        </w:tc>
        <w:tc>
          <w:tcPr>
            <w:tcW w:w="1418" w:type="dxa"/>
            <w:vAlign w:val="center"/>
          </w:tcPr>
          <w:p w:rsidR="00186FCD" w:rsidRPr="00136927" w:rsidRDefault="00186FCD" w:rsidP="008A3011">
            <w:pPr>
              <w:spacing w:line="240" w:lineRule="auto"/>
              <w:jc w:val="center"/>
              <w:rPr>
                <w:rFonts w:cs="Times New Roman"/>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136927" w:rsidRDefault="00BE2E02" w:rsidP="008A3011">
            <w:pPr>
              <w:spacing w:line="240" w:lineRule="auto"/>
              <w:rPr>
                <w:rFonts w:cs="Times New Roman"/>
                <w:bCs/>
                <w:color w:val="000000"/>
                <w:sz w:val="24"/>
                <w:szCs w:val="24"/>
              </w:rPr>
            </w:pPr>
            <w:r w:rsidRPr="00136927">
              <w:rPr>
                <w:rFonts w:cs="Times New Roman"/>
                <w:bCs/>
                <w:color w:val="000000"/>
                <w:sz w:val="24"/>
                <w:szCs w:val="24"/>
              </w:rPr>
              <w:t>Тема 1.1.</w:t>
            </w:r>
          </w:p>
          <w:p w:rsidR="00186FCD" w:rsidRPr="00136927" w:rsidRDefault="00186FCD" w:rsidP="008A3011">
            <w:pPr>
              <w:spacing w:line="240" w:lineRule="auto"/>
              <w:rPr>
                <w:rFonts w:cs="Times New Roman"/>
                <w:sz w:val="24"/>
                <w:szCs w:val="24"/>
              </w:rPr>
            </w:pPr>
            <w:r w:rsidRPr="00136927">
              <w:rPr>
                <w:rFonts w:cs="Times New Roman"/>
                <w:sz w:val="24"/>
                <w:szCs w:val="24"/>
              </w:rPr>
              <w:t>Основные требования международного законодательства и нормативных актов РФ по обеспечению доступности для</w:t>
            </w:r>
            <w:r w:rsidR="00BE2E02" w:rsidRPr="00136927">
              <w:rPr>
                <w:rFonts w:cs="Times New Roman"/>
                <w:sz w:val="24"/>
                <w:szCs w:val="24"/>
              </w:rPr>
              <w:t xml:space="preserve"> </w:t>
            </w:r>
            <w:r w:rsidR="00D67E83" w:rsidRPr="00136927">
              <w:rPr>
                <w:rFonts w:cs="Times New Roman"/>
                <w:sz w:val="24"/>
                <w:szCs w:val="24"/>
              </w:rPr>
              <w:t>инвалидов объектов</w:t>
            </w:r>
            <w:r w:rsidRPr="00136927">
              <w:rPr>
                <w:rFonts w:cs="Times New Roman"/>
                <w:sz w:val="24"/>
                <w:szCs w:val="24"/>
              </w:rPr>
              <w:t xml:space="preserve"> и услуг пассажирского транспорта.</w:t>
            </w:r>
          </w:p>
        </w:tc>
        <w:tc>
          <w:tcPr>
            <w:tcW w:w="850" w:type="dxa"/>
            <w:vAlign w:val="center"/>
          </w:tcPr>
          <w:p w:rsidR="00186FCD" w:rsidRPr="00136927" w:rsidRDefault="00C76E0B" w:rsidP="007E4AF3">
            <w:pPr>
              <w:widowControl w:val="0"/>
              <w:spacing w:line="240" w:lineRule="auto"/>
              <w:jc w:val="center"/>
              <w:rPr>
                <w:rFonts w:cs="Times New Roman"/>
                <w:color w:val="000000"/>
                <w:sz w:val="24"/>
                <w:szCs w:val="24"/>
              </w:rPr>
            </w:pPr>
            <w:r w:rsidRPr="00136927">
              <w:rPr>
                <w:rFonts w:cs="Times New Roman"/>
                <w:color w:val="000000"/>
                <w:sz w:val="24"/>
                <w:szCs w:val="24"/>
              </w:rPr>
              <w:t>3</w:t>
            </w:r>
          </w:p>
        </w:tc>
        <w:tc>
          <w:tcPr>
            <w:tcW w:w="567" w:type="dxa"/>
            <w:vAlign w:val="center"/>
          </w:tcPr>
          <w:p w:rsidR="00186FCD" w:rsidRPr="00136927" w:rsidRDefault="00186FCD" w:rsidP="007E4AF3">
            <w:pPr>
              <w:widowControl w:val="0"/>
              <w:spacing w:line="240" w:lineRule="auto"/>
              <w:jc w:val="center"/>
              <w:rPr>
                <w:rFonts w:cs="Times New Roman"/>
                <w:color w:val="000000"/>
                <w:sz w:val="24"/>
                <w:szCs w:val="24"/>
              </w:rPr>
            </w:pPr>
            <w:r w:rsidRPr="00136927">
              <w:rPr>
                <w:rFonts w:cs="Times New Roman"/>
                <w:color w:val="000000"/>
                <w:sz w:val="24"/>
                <w:szCs w:val="24"/>
              </w:rPr>
              <w:t>2</w:t>
            </w:r>
          </w:p>
        </w:tc>
        <w:tc>
          <w:tcPr>
            <w:tcW w:w="992" w:type="dxa"/>
            <w:vAlign w:val="center"/>
          </w:tcPr>
          <w:p w:rsidR="00186FCD" w:rsidRPr="00136927" w:rsidRDefault="00C76E0B" w:rsidP="007E4AF3">
            <w:pPr>
              <w:widowControl w:val="0"/>
              <w:spacing w:line="240" w:lineRule="auto"/>
              <w:jc w:val="center"/>
              <w:rPr>
                <w:rFonts w:cs="Times New Roman"/>
                <w:color w:val="000000"/>
                <w:sz w:val="24"/>
                <w:szCs w:val="24"/>
              </w:rPr>
            </w:pPr>
            <w:r w:rsidRPr="00136927">
              <w:rPr>
                <w:rFonts w:cs="Times New Roman"/>
                <w:color w:val="000000"/>
                <w:sz w:val="24"/>
                <w:szCs w:val="24"/>
              </w:rPr>
              <w:t>1</w:t>
            </w:r>
          </w:p>
        </w:tc>
        <w:tc>
          <w:tcPr>
            <w:tcW w:w="1134" w:type="dxa"/>
            <w:vAlign w:val="center"/>
          </w:tcPr>
          <w:p w:rsidR="00186FCD" w:rsidRPr="00136927" w:rsidRDefault="00186FCD" w:rsidP="008A3011">
            <w:pPr>
              <w:spacing w:line="240" w:lineRule="auto"/>
              <w:jc w:val="center"/>
              <w:rPr>
                <w:rFonts w:cs="Times New Roman"/>
                <w:color w:val="000000"/>
                <w:sz w:val="24"/>
                <w:szCs w:val="24"/>
              </w:rPr>
            </w:pPr>
          </w:p>
        </w:tc>
        <w:tc>
          <w:tcPr>
            <w:tcW w:w="1418" w:type="dxa"/>
            <w:vAlign w:val="center"/>
          </w:tcPr>
          <w:p w:rsidR="00186FCD" w:rsidRPr="00136927" w:rsidRDefault="00186FCD" w:rsidP="008A3011">
            <w:pPr>
              <w:spacing w:line="240" w:lineRule="auto"/>
              <w:jc w:val="center"/>
              <w:rPr>
                <w:rFonts w:cs="Times New Roman"/>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0"/>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136927" w:rsidRDefault="00BE2E02" w:rsidP="008A3011">
            <w:pPr>
              <w:widowControl w:val="0"/>
              <w:autoSpaceDE w:val="0"/>
              <w:autoSpaceDN w:val="0"/>
              <w:adjustRightInd w:val="0"/>
              <w:spacing w:line="240" w:lineRule="auto"/>
              <w:rPr>
                <w:rFonts w:cs="Times New Roman"/>
                <w:b/>
                <w:bCs/>
                <w:color w:val="000000"/>
                <w:sz w:val="24"/>
                <w:szCs w:val="24"/>
              </w:rPr>
            </w:pPr>
            <w:r w:rsidRPr="00136927">
              <w:rPr>
                <w:rFonts w:cs="Times New Roman"/>
                <w:b/>
                <w:bCs/>
                <w:color w:val="000000"/>
                <w:sz w:val="24"/>
                <w:szCs w:val="24"/>
              </w:rPr>
              <w:t>Модуль 2.</w:t>
            </w:r>
          </w:p>
          <w:p w:rsidR="00186FCD" w:rsidRPr="00136927" w:rsidRDefault="00186FCD" w:rsidP="008A3011">
            <w:pPr>
              <w:widowControl w:val="0"/>
              <w:autoSpaceDE w:val="0"/>
              <w:autoSpaceDN w:val="0"/>
              <w:adjustRightInd w:val="0"/>
              <w:spacing w:line="240" w:lineRule="auto"/>
              <w:rPr>
                <w:rFonts w:cs="Times New Roman"/>
                <w:b/>
                <w:bCs/>
                <w:color w:val="000000"/>
                <w:sz w:val="24"/>
                <w:szCs w:val="24"/>
              </w:rPr>
            </w:pPr>
            <w:r w:rsidRPr="00136927">
              <w:rPr>
                <w:rFonts w:cs="Times New Roman"/>
                <w:b/>
                <w:bCs/>
                <w:color w:val="000000"/>
                <w:sz w:val="24"/>
                <w:szCs w:val="24"/>
              </w:rPr>
              <w:t>Определение потребностей различных групп инвалидов и МГН в помощи.</w:t>
            </w:r>
            <w:r w:rsidR="00BE2E02" w:rsidRPr="00136927">
              <w:rPr>
                <w:rFonts w:cs="Times New Roman"/>
                <w:b/>
                <w:bCs/>
                <w:color w:val="000000"/>
                <w:sz w:val="24"/>
                <w:szCs w:val="24"/>
              </w:rPr>
              <w:t xml:space="preserve"> </w:t>
            </w:r>
          </w:p>
          <w:p w:rsidR="00186FCD" w:rsidRPr="00136927" w:rsidRDefault="00186FCD" w:rsidP="008A3011">
            <w:pPr>
              <w:widowControl w:val="0"/>
              <w:autoSpaceDE w:val="0"/>
              <w:autoSpaceDN w:val="0"/>
              <w:adjustRightInd w:val="0"/>
              <w:spacing w:line="240" w:lineRule="auto"/>
              <w:rPr>
                <w:rFonts w:cs="Times New Roman"/>
                <w:b/>
                <w:bCs/>
                <w:color w:val="000000"/>
                <w:sz w:val="24"/>
                <w:szCs w:val="24"/>
              </w:rPr>
            </w:pPr>
            <w:r w:rsidRPr="00136927">
              <w:rPr>
                <w:rFonts w:cs="Times New Roman"/>
                <w:b/>
                <w:bCs/>
                <w:color w:val="000000"/>
                <w:sz w:val="24"/>
                <w:szCs w:val="24"/>
              </w:rPr>
              <w:t xml:space="preserve">Способы оказания ситуационной </w:t>
            </w:r>
            <w:r w:rsidR="00D67E83" w:rsidRPr="00136927">
              <w:rPr>
                <w:rFonts w:cs="Times New Roman"/>
                <w:b/>
                <w:bCs/>
                <w:color w:val="000000"/>
                <w:sz w:val="24"/>
                <w:szCs w:val="24"/>
              </w:rPr>
              <w:t>помощи на транспорте</w:t>
            </w:r>
            <w:r w:rsidRPr="00136927">
              <w:rPr>
                <w:rFonts w:cs="Times New Roman"/>
                <w:b/>
                <w:bCs/>
                <w:color w:val="000000"/>
                <w:sz w:val="24"/>
                <w:szCs w:val="24"/>
              </w:rPr>
              <w:t>.</w:t>
            </w:r>
          </w:p>
        </w:tc>
        <w:tc>
          <w:tcPr>
            <w:tcW w:w="850" w:type="dxa"/>
            <w:vAlign w:val="center"/>
          </w:tcPr>
          <w:p w:rsidR="00186FCD" w:rsidRPr="00136927" w:rsidRDefault="00C76E0B" w:rsidP="007E4AF3">
            <w:pPr>
              <w:widowControl w:val="0"/>
              <w:spacing w:line="240" w:lineRule="auto"/>
              <w:jc w:val="center"/>
              <w:rPr>
                <w:rFonts w:cs="Times New Roman"/>
                <w:b/>
                <w:color w:val="000000"/>
                <w:sz w:val="24"/>
                <w:szCs w:val="24"/>
              </w:rPr>
            </w:pPr>
            <w:r w:rsidRPr="00136927">
              <w:rPr>
                <w:rFonts w:cs="Times New Roman"/>
                <w:b/>
                <w:color w:val="000000"/>
                <w:sz w:val="24"/>
                <w:szCs w:val="24"/>
              </w:rPr>
              <w:t>5</w:t>
            </w:r>
          </w:p>
        </w:tc>
        <w:tc>
          <w:tcPr>
            <w:tcW w:w="567" w:type="dxa"/>
            <w:vAlign w:val="center"/>
          </w:tcPr>
          <w:p w:rsidR="00186FCD" w:rsidRPr="00136927" w:rsidRDefault="00C76E0B" w:rsidP="007E4AF3">
            <w:pPr>
              <w:widowControl w:val="0"/>
              <w:spacing w:line="240" w:lineRule="auto"/>
              <w:jc w:val="center"/>
              <w:rPr>
                <w:rFonts w:cs="Times New Roman"/>
                <w:b/>
                <w:color w:val="000000"/>
                <w:sz w:val="24"/>
                <w:szCs w:val="24"/>
              </w:rPr>
            </w:pPr>
            <w:r w:rsidRPr="00136927">
              <w:rPr>
                <w:rFonts w:cs="Times New Roman"/>
                <w:b/>
                <w:color w:val="000000"/>
                <w:sz w:val="24"/>
                <w:szCs w:val="24"/>
              </w:rPr>
              <w:t>3</w:t>
            </w:r>
          </w:p>
        </w:tc>
        <w:tc>
          <w:tcPr>
            <w:tcW w:w="992" w:type="dxa"/>
            <w:vAlign w:val="center"/>
          </w:tcPr>
          <w:p w:rsidR="00186FCD" w:rsidRPr="00136927" w:rsidRDefault="00186FCD" w:rsidP="007E4AF3">
            <w:pPr>
              <w:widowControl w:val="0"/>
              <w:spacing w:line="240" w:lineRule="auto"/>
              <w:jc w:val="center"/>
              <w:rPr>
                <w:rFonts w:cs="Times New Roman"/>
                <w:b/>
                <w:color w:val="000000"/>
                <w:sz w:val="24"/>
                <w:szCs w:val="24"/>
              </w:rPr>
            </w:pPr>
            <w:r w:rsidRPr="00136927">
              <w:rPr>
                <w:rFonts w:cs="Times New Roman"/>
                <w:b/>
                <w:color w:val="000000"/>
                <w:sz w:val="24"/>
                <w:szCs w:val="24"/>
              </w:rPr>
              <w:t>2</w:t>
            </w:r>
          </w:p>
        </w:tc>
        <w:tc>
          <w:tcPr>
            <w:tcW w:w="1134" w:type="dxa"/>
            <w:vAlign w:val="center"/>
          </w:tcPr>
          <w:p w:rsidR="00186FCD" w:rsidRPr="00136927" w:rsidRDefault="00186FCD" w:rsidP="008A3011">
            <w:pPr>
              <w:spacing w:line="240" w:lineRule="auto"/>
              <w:jc w:val="center"/>
              <w:rPr>
                <w:rFonts w:cs="Times New Roman"/>
                <w:b/>
                <w:color w:val="000000"/>
                <w:sz w:val="24"/>
                <w:szCs w:val="24"/>
              </w:rPr>
            </w:pPr>
          </w:p>
        </w:tc>
        <w:tc>
          <w:tcPr>
            <w:tcW w:w="1418" w:type="dxa"/>
            <w:vAlign w:val="center"/>
          </w:tcPr>
          <w:p w:rsidR="00186FCD" w:rsidRPr="00136927" w:rsidRDefault="00186FCD" w:rsidP="008A3011">
            <w:pPr>
              <w:spacing w:line="240" w:lineRule="auto"/>
              <w:jc w:val="center"/>
              <w:rPr>
                <w:rFonts w:cs="Times New Roman"/>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136927" w:rsidRDefault="00BE2E02" w:rsidP="008A3011">
            <w:pPr>
              <w:spacing w:line="240" w:lineRule="auto"/>
              <w:rPr>
                <w:rFonts w:cs="Times New Roman"/>
                <w:color w:val="000000"/>
                <w:sz w:val="24"/>
                <w:szCs w:val="24"/>
              </w:rPr>
            </w:pPr>
            <w:r w:rsidRPr="00136927">
              <w:rPr>
                <w:rFonts w:cs="Times New Roman"/>
                <w:color w:val="000000"/>
                <w:sz w:val="24"/>
                <w:szCs w:val="24"/>
              </w:rPr>
              <w:t>Тема 2.1.</w:t>
            </w:r>
          </w:p>
          <w:p w:rsidR="00186FCD" w:rsidRPr="00136927" w:rsidRDefault="00186FCD" w:rsidP="008A3011">
            <w:pPr>
              <w:spacing w:line="240" w:lineRule="auto"/>
              <w:rPr>
                <w:rFonts w:cs="Times New Roman"/>
                <w:color w:val="000000"/>
                <w:sz w:val="24"/>
                <w:szCs w:val="24"/>
              </w:rPr>
            </w:pPr>
            <w:r w:rsidRPr="00136927">
              <w:rPr>
                <w:rFonts w:cs="Times New Roman"/>
                <w:sz w:val="24"/>
                <w:szCs w:val="24"/>
              </w:rPr>
              <w:t xml:space="preserve">Потребности </w:t>
            </w:r>
            <w:r w:rsidR="00BE2E02" w:rsidRPr="00136927">
              <w:rPr>
                <w:rFonts w:cs="Times New Roman"/>
                <w:sz w:val="24"/>
                <w:szCs w:val="24"/>
              </w:rPr>
              <w:t>инвалидов в</w:t>
            </w:r>
            <w:r w:rsidRPr="00136927">
              <w:rPr>
                <w:rFonts w:cs="Times New Roman"/>
                <w:sz w:val="24"/>
                <w:szCs w:val="24"/>
              </w:rPr>
              <w:t xml:space="preserve"> помощи на объектах транспортной инфраструктуры. Инвалиды различных групп и категорий: принципы классификации. </w:t>
            </w:r>
          </w:p>
        </w:tc>
        <w:tc>
          <w:tcPr>
            <w:tcW w:w="850" w:type="dxa"/>
            <w:vAlign w:val="center"/>
          </w:tcPr>
          <w:p w:rsidR="00186FCD" w:rsidRPr="00136927" w:rsidRDefault="00C76E0B" w:rsidP="007E4AF3">
            <w:pPr>
              <w:widowControl w:val="0"/>
              <w:spacing w:line="240" w:lineRule="auto"/>
              <w:jc w:val="center"/>
              <w:rPr>
                <w:rFonts w:cs="Times New Roman"/>
                <w:color w:val="000000"/>
                <w:sz w:val="24"/>
                <w:szCs w:val="24"/>
              </w:rPr>
            </w:pPr>
            <w:r w:rsidRPr="00136927">
              <w:rPr>
                <w:rFonts w:cs="Times New Roman"/>
                <w:color w:val="000000"/>
                <w:sz w:val="24"/>
                <w:szCs w:val="24"/>
              </w:rPr>
              <w:t>1</w:t>
            </w:r>
          </w:p>
        </w:tc>
        <w:tc>
          <w:tcPr>
            <w:tcW w:w="567" w:type="dxa"/>
            <w:vAlign w:val="center"/>
          </w:tcPr>
          <w:p w:rsidR="00186FCD" w:rsidRPr="00136927" w:rsidRDefault="00C76E0B" w:rsidP="007E4AF3">
            <w:pPr>
              <w:widowControl w:val="0"/>
              <w:spacing w:line="240" w:lineRule="auto"/>
              <w:jc w:val="center"/>
              <w:rPr>
                <w:rFonts w:cs="Times New Roman"/>
                <w:color w:val="000000"/>
                <w:sz w:val="24"/>
                <w:szCs w:val="24"/>
              </w:rPr>
            </w:pPr>
            <w:r w:rsidRPr="00136927">
              <w:rPr>
                <w:rFonts w:cs="Times New Roman"/>
                <w:color w:val="000000"/>
                <w:sz w:val="24"/>
                <w:szCs w:val="24"/>
              </w:rPr>
              <w:t>1</w:t>
            </w:r>
          </w:p>
        </w:tc>
        <w:tc>
          <w:tcPr>
            <w:tcW w:w="992" w:type="dxa"/>
            <w:vAlign w:val="center"/>
          </w:tcPr>
          <w:p w:rsidR="00186FCD" w:rsidRPr="00136927" w:rsidRDefault="00186FCD" w:rsidP="007E4AF3">
            <w:pPr>
              <w:widowControl w:val="0"/>
              <w:spacing w:line="240" w:lineRule="auto"/>
              <w:jc w:val="center"/>
              <w:rPr>
                <w:rFonts w:cs="Times New Roman"/>
                <w:color w:val="000000"/>
                <w:sz w:val="24"/>
                <w:szCs w:val="24"/>
              </w:rPr>
            </w:pPr>
          </w:p>
        </w:tc>
        <w:tc>
          <w:tcPr>
            <w:tcW w:w="1134" w:type="dxa"/>
            <w:vAlign w:val="center"/>
          </w:tcPr>
          <w:p w:rsidR="00186FCD" w:rsidRPr="00136927" w:rsidRDefault="00186FCD" w:rsidP="008A3011">
            <w:pPr>
              <w:spacing w:line="240" w:lineRule="auto"/>
              <w:jc w:val="center"/>
              <w:rPr>
                <w:rFonts w:cs="Times New Roman"/>
                <w:color w:val="000000"/>
                <w:sz w:val="24"/>
                <w:szCs w:val="24"/>
              </w:rPr>
            </w:pPr>
          </w:p>
        </w:tc>
        <w:tc>
          <w:tcPr>
            <w:tcW w:w="1418" w:type="dxa"/>
            <w:vAlign w:val="center"/>
          </w:tcPr>
          <w:p w:rsidR="00186FCD" w:rsidRPr="00136927" w:rsidRDefault="00186FCD" w:rsidP="008A3011">
            <w:pPr>
              <w:spacing w:line="240" w:lineRule="auto"/>
              <w:jc w:val="center"/>
              <w:rPr>
                <w:rFonts w:cs="Times New Roman"/>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136927" w:rsidRDefault="00BE2E02" w:rsidP="008A3011">
            <w:pPr>
              <w:spacing w:line="240" w:lineRule="auto"/>
              <w:rPr>
                <w:rFonts w:cs="Times New Roman"/>
                <w:color w:val="000000"/>
                <w:sz w:val="24"/>
                <w:szCs w:val="24"/>
              </w:rPr>
            </w:pPr>
            <w:r w:rsidRPr="00136927">
              <w:rPr>
                <w:rFonts w:cs="Times New Roman"/>
                <w:color w:val="000000"/>
                <w:sz w:val="24"/>
                <w:szCs w:val="24"/>
              </w:rPr>
              <w:t>Тема 2.2.</w:t>
            </w:r>
          </w:p>
          <w:p w:rsidR="00186FCD" w:rsidRPr="00136927" w:rsidRDefault="00186FCD" w:rsidP="008A3011">
            <w:pPr>
              <w:tabs>
                <w:tab w:val="left" w:pos="2410"/>
              </w:tabs>
              <w:autoSpaceDE w:val="0"/>
              <w:autoSpaceDN w:val="0"/>
              <w:spacing w:line="240" w:lineRule="auto"/>
              <w:rPr>
                <w:rFonts w:cs="Times New Roman"/>
                <w:sz w:val="24"/>
                <w:szCs w:val="24"/>
              </w:rPr>
            </w:pPr>
            <w:r w:rsidRPr="00136927">
              <w:rPr>
                <w:rFonts w:cs="Times New Roman"/>
                <w:sz w:val="24"/>
                <w:szCs w:val="24"/>
              </w:rPr>
              <w:t>Оказание ситуационной помощи инвалидам на объектах транспортной инфраструктуры.</w:t>
            </w:r>
          </w:p>
        </w:tc>
        <w:tc>
          <w:tcPr>
            <w:tcW w:w="850" w:type="dxa"/>
            <w:vAlign w:val="center"/>
          </w:tcPr>
          <w:p w:rsidR="00186FCD" w:rsidRPr="00136927" w:rsidRDefault="00186FCD" w:rsidP="007E4AF3">
            <w:pPr>
              <w:widowControl w:val="0"/>
              <w:spacing w:line="240" w:lineRule="auto"/>
              <w:jc w:val="center"/>
              <w:rPr>
                <w:rFonts w:cs="Times New Roman"/>
                <w:color w:val="000000"/>
                <w:sz w:val="24"/>
                <w:szCs w:val="24"/>
              </w:rPr>
            </w:pPr>
            <w:r w:rsidRPr="00136927">
              <w:rPr>
                <w:rFonts w:cs="Times New Roman"/>
                <w:color w:val="000000"/>
                <w:sz w:val="24"/>
                <w:szCs w:val="24"/>
              </w:rPr>
              <w:t>2</w:t>
            </w:r>
          </w:p>
        </w:tc>
        <w:tc>
          <w:tcPr>
            <w:tcW w:w="567" w:type="dxa"/>
            <w:vAlign w:val="center"/>
          </w:tcPr>
          <w:p w:rsidR="00186FCD" w:rsidRPr="00136927" w:rsidRDefault="00186FCD" w:rsidP="007E4AF3">
            <w:pPr>
              <w:widowControl w:val="0"/>
              <w:spacing w:line="240" w:lineRule="auto"/>
              <w:jc w:val="center"/>
              <w:rPr>
                <w:rFonts w:cs="Times New Roman"/>
                <w:color w:val="000000"/>
                <w:sz w:val="24"/>
                <w:szCs w:val="24"/>
              </w:rPr>
            </w:pPr>
          </w:p>
        </w:tc>
        <w:tc>
          <w:tcPr>
            <w:tcW w:w="992" w:type="dxa"/>
            <w:vAlign w:val="center"/>
          </w:tcPr>
          <w:p w:rsidR="00186FCD" w:rsidRPr="00136927" w:rsidRDefault="00186FCD" w:rsidP="007E4AF3">
            <w:pPr>
              <w:widowControl w:val="0"/>
              <w:spacing w:line="240" w:lineRule="auto"/>
              <w:jc w:val="center"/>
              <w:rPr>
                <w:rFonts w:cs="Times New Roman"/>
                <w:color w:val="000000"/>
                <w:sz w:val="24"/>
                <w:szCs w:val="24"/>
              </w:rPr>
            </w:pPr>
            <w:r w:rsidRPr="00136927">
              <w:rPr>
                <w:rFonts w:cs="Times New Roman"/>
                <w:color w:val="000000"/>
                <w:sz w:val="24"/>
                <w:szCs w:val="24"/>
              </w:rPr>
              <w:t>2</w:t>
            </w:r>
          </w:p>
        </w:tc>
        <w:tc>
          <w:tcPr>
            <w:tcW w:w="1134" w:type="dxa"/>
            <w:vAlign w:val="center"/>
          </w:tcPr>
          <w:p w:rsidR="00186FCD" w:rsidRPr="00136927" w:rsidRDefault="00186FCD" w:rsidP="008A3011">
            <w:pPr>
              <w:spacing w:line="240" w:lineRule="auto"/>
              <w:jc w:val="center"/>
              <w:rPr>
                <w:rFonts w:cs="Times New Roman"/>
                <w:color w:val="000000"/>
                <w:sz w:val="24"/>
                <w:szCs w:val="24"/>
              </w:rPr>
            </w:pPr>
          </w:p>
        </w:tc>
        <w:tc>
          <w:tcPr>
            <w:tcW w:w="1418" w:type="dxa"/>
            <w:vAlign w:val="center"/>
          </w:tcPr>
          <w:p w:rsidR="00186FCD" w:rsidRPr="00136927" w:rsidRDefault="00186FCD" w:rsidP="008A3011">
            <w:pPr>
              <w:spacing w:line="240" w:lineRule="auto"/>
              <w:jc w:val="center"/>
              <w:rPr>
                <w:rFonts w:cs="Times New Roman"/>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136927" w:rsidRDefault="00BE2E02" w:rsidP="008A3011">
            <w:pPr>
              <w:spacing w:line="240" w:lineRule="auto"/>
              <w:rPr>
                <w:rFonts w:cs="Times New Roman"/>
                <w:color w:val="000000"/>
                <w:sz w:val="24"/>
                <w:szCs w:val="24"/>
              </w:rPr>
            </w:pPr>
            <w:r w:rsidRPr="00136927">
              <w:rPr>
                <w:rFonts w:cs="Times New Roman"/>
                <w:color w:val="000000"/>
                <w:sz w:val="24"/>
                <w:szCs w:val="24"/>
              </w:rPr>
              <w:t>Тема 2.3.</w:t>
            </w:r>
          </w:p>
          <w:p w:rsidR="00186FCD" w:rsidRPr="00136927" w:rsidRDefault="00186FCD" w:rsidP="008A3011">
            <w:pPr>
              <w:spacing w:line="240" w:lineRule="auto"/>
              <w:rPr>
                <w:rFonts w:cs="Times New Roman"/>
                <w:sz w:val="24"/>
                <w:szCs w:val="24"/>
              </w:rPr>
            </w:pPr>
            <w:r w:rsidRPr="00136927">
              <w:rPr>
                <w:rFonts w:cs="Times New Roman"/>
                <w:sz w:val="24"/>
                <w:szCs w:val="24"/>
              </w:rPr>
              <w:t xml:space="preserve">Технология обеспечения доступа инвалидов к объектам и услугам пассажирского транспорта при проведении личного досмотра. </w:t>
            </w:r>
          </w:p>
        </w:tc>
        <w:tc>
          <w:tcPr>
            <w:tcW w:w="850" w:type="dxa"/>
            <w:vAlign w:val="center"/>
          </w:tcPr>
          <w:p w:rsidR="00186FCD" w:rsidRPr="00136927" w:rsidRDefault="00186FCD" w:rsidP="007E4AF3">
            <w:pPr>
              <w:widowControl w:val="0"/>
              <w:spacing w:line="240" w:lineRule="auto"/>
              <w:jc w:val="center"/>
              <w:rPr>
                <w:rFonts w:cs="Times New Roman"/>
                <w:color w:val="000000"/>
                <w:sz w:val="24"/>
                <w:szCs w:val="24"/>
              </w:rPr>
            </w:pPr>
            <w:r w:rsidRPr="00136927">
              <w:rPr>
                <w:rFonts w:cs="Times New Roman"/>
                <w:color w:val="000000"/>
                <w:sz w:val="24"/>
                <w:szCs w:val="24"/>
              </w:rPr>
              <w:t>2</w:t>
            </w:r>
          </w:p>
        </w:tc>
        <w:tc>
          <w:tcPr>
            <w:tcW w:w="567" w:type="dxa"/>
            <w:vAlign w:val="center"/>
          </w:tcPr>
          <w:p w:rsidR="00186FCD" w:rsidRPr="00136927" w:rsidRDefault="00186FCD" w:rsidP="007E4AF3">
            <w:pPr>
              <w:widowControl w:val="0"/>
              <w:spacing w:line="240" w:lineRule="auto"/>
              <w:jc w:val="center"/>
              <w:rPr>
                <w:rFonts w:cs="Times New Roman"/>
                <w:color w:val="000000"/>
                <w:sz w:val="24"/>
                <w:szCs w:val="24"/>
              </w:rPr>
            </w:pPr>
            <w:r w:rsidRPr="00136927">
              <w:rPr>
                <w:rFonts w:cs="Times New Roman"/>
                <w:color w:val="000000"/>
                <w:sz w:val="24"/>
                <w:szCs w:val="24"/>
              </w:rPr>
              <w:t>2</w:t>
            </w:r>
          </w:p>
        </w:tc>
        <w:tc>
          <w:tcPr>
            <w:tcW w:w="992" w:type="dxa"/>
            <w:vAlign w:val="center"/>
          </w:tcPr>
          <w:p w:rsidR="00186FCD" w:rsidRPr="00136927" w:rsidRDefault="00186FCD" w:rsidP="007E4AF3">
            <w:pPr>
              <w:widowControl w:val="0"/>
              <w:spacing w:line="240" w:lineRule="auto"/>
              <w:jc w:val="center"/>
              <w:rPr>
                <w:rFonts w:cs="Times New Roman"/>
                <w:color w:val="000000"/>
                <w:sz w:val="24"/>
                <w:szCs w:val="24"/>
              </w:rPr>
            </w:pPr>
          </w:p>
        </w:tc>
        <w:tc>
          <w:tcPr>
            <w:tcW w:w="1134" w:type="dxa"/>
            <w:vAlign w:val="center"/>
          </w:tcPr>
          <w:p w:rsidR="00186FCD" w:rsidRPr="00136927" w:rsidRDefault="00186FCD" w:rsidP="008A3011">
            <w:pPr>
              <w:spacing w:line="240" w:lineRule="auto"/>
              <w:jc w:val="center"/>
              <w:rPr>
                <w:rFonts w:cs="Times New Roman"/>
                <w:color w:val="000000"/>
                <w:sz w:val="24"/>
                <w:szCs w:val="24"/>
              </w:rPr>
            </w:pPr>
          </w:p>
        </w:tc>
        <w:tc>
          <w:tcPr>
            <w:tcW w:w="1418" w:type="dxa"/>
            <w:vAlign w:val="center"/>
          </w:tcPr>
          <w:p w:rsidR="00186FCD" w:rsidRPr="00136927" w:rsidRDefault="00186FCD" w:rsidP="008A3011">
            <w:pPr>
              <w:spacing w:line="240" w:lineRule="auto"/>
              <w:jc w:val="center"/>
              <w:rPr>
                <w:rFonts w:cs="Times New Roman"/>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0"/>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136927" w:rsidRDefault="00BE2E02" w:rsidP="008A3011">
            <w:pPr>
              <w:spacing w:line="240" w:lineRule="auto"/>
              <w:rPr>
                <w:rFonts w:cs="Times New Roman"/>
                <w:b/>
                <w:color w:val="000000"/>
                <w:sz w:val="24"/>
                <w:szCs w:val="24"/>
              </w:rPr>
            </w:pPr>
            <w:r w:rsidRPr="00136927">
              <w:rPr>
                <w:rFonts w:cs="Times New Roman"/>
                <w:b/>
                <w:color w:val="000000"/>
                <w:sz w:val="24"/>
                <w:szCs w:val="24"/>
              </w:rPr>
              <w:t>Модуль 3.</w:t>
            </w:r>
          </w:p>
          <w:p w:rsidR="00186FCD" w:rsidRPr="00136927" w:rsidRDefault="00186FCD" w:rsidP="008A3011">
            <w:pPr>
              <w:spacing w:line="240" w:lineRule="auto"/>
              <w:rPr>
                <w:rFonts w:cs="Times New Roman"/>
                <w:b/>
                <w:color w:val="000000"/>
                <w:sz w:val="24"/>
                <w:szCs w:val="24"/>
              </w:rPr>
            </w:pPr>
            <w:r w:rsidRPr="00136927">
              <w:rPr>
                <w:rFonts w:cs="Times New Roman"/>
                <w:b/>
                <w:color w:val="000000"/>
                <w:sz w:val="24"/>
                <w:szCs w:val="24"/>
              </w:rPr>
              <w:t>Общение с различными группами инвалидов и МГН при оказании ситуационной помощи.</w:t>
            </w:r>
          </w:p>
        </w:tc>
        <w:tc>
          <w:tcPr>
            <w:tcW w:w="850" w:type="dxa"/>
            <w:vAlign w:val="center"/>
          </w:tcPr>
          <w:p w:rsidR="00186FCD" w:rsidRPr="00136927" w:rsidRDefault="00186FCD" w:rsidP="007E4AF3">
            <w:pPr>
              <w:widowControl w:val="0"/>
              <w:spacing w:line="240" w:lineRule="auto"/>
              <w:jc w:val="center"/>
              <w:rPr>
                <w:rFonts w:cs="Times New Roman"/>
                <w:b/>
                <w:color w:val="000000"/>
                <w:sz w:val="24"/>
                <w:szCs w:val="24"/>
              </w:rPr>
            </w:pPr>
            <w:r w:rsidRPr="00136927">
              <w:rPr>
                <w:rFonts w:cs="Times New Roman"/>
                <w:b/>
                <w:color w:val="000000"/>
                <w:sz w:val="24"/>
                <w:szCs w:val="24"/>
              </w:rPr>
              <w:t>2</w:t>
            </w:r>
          </w:p>
        </w:tc>
        <w:tc>
          <w:tcPr>
            <w:tcW w:w="567" w:type="dxa"/>
            <w:vAlign w:val="center"/>
          </w:tcPr>
          <w:p w:rsidR="00186FCD" w:rsidRPr="00136927" w:rsidRDefault="00186FCD" w:rsidP="007E4AF3">
            <w:pPr>
              <w:widowControl w:val="0"/>
              <w:spacing w:line="240" w:lineRule="auto"/>
              <w:jc w:val="center"/>
              <w:rPr>
                <w:rFonts w:cs="Times New Roman"/>
                <w:b/>
                <w:color w:val="000000"/>
                <w:sz w:val="24"/>
                <w:szCs w:val="24"/>
              </w:rPr>
            </w:pPr>
          </w:p>
        </w:tc>
        <w:tc>
          <w:tcPr>
            <w:tcW w:w="992" w:type="dxa"/>
            <w:vAlign w:val="center"/>
          </w:tcPr>
          <w:p w:rsidR="00186FCD" w:rsidRPr="00136927" w:rsidRDefault="00186FCD" w:rsidP="007E4AF3">
            <w:pPr>
              <w:widowControl w:val="0"/>
              <w:spacing w:line="240" w:lineRule="auto"/>
              <w:jc w:val="center"/>
              <w:rPr>
                <w:rFonts w:cs="Times New Roman"/>
                <w:b/>
                <w:color w:val="000000"/>
                <w:sz w:val="24"/>
                <w:szCs w:val="24"/>
                <w:lang w:val="en-US"/>
              </w:rPr>
            </w:pPr>
            <w:r w:rsidRPr="00136927">
              <w:rPr>
                <w:rFonts w:cs="Times New Roman"/>
                <w:b/>
                <w:color w:val="000000"/>
                <w:sz w:val="24"/>
                <w:szCs w:val="24"/>
                <w:lang w:val="en-US"/>
              </w:rPr>
              <w:t>2</w:t>
            </w:r>
          </w:p>
        </w:tc>
        <w:tc>
          <w:tcPr>
            <w:tcW w:w="1134" w:type="dxa"/>
            <w:vAlign w:val="center"/>
          </w:tcPr>
          <w:p w:rsidR="00186FCD" w:rsidRPr="00136927" w:rsidRDefault="00186FCD" w:rsidP="008A3011">
            <w:pPr>
              <w:spacing w:line="240" w:lineRule="auto"/>
              <w:jc w:val="center"/>
              <w:rPr>
                <w:rFonts w:cs="Times New Roman"/>
                <w:b/>
                <w:color w:val="000000"/>
                <w:sz w:val="24"/>
                <w:szCs w:val="24"/>
              </w:rPr>
            </w:pPr>
          </w:p>
        </w:tc>
        <w:tc>
          <w:tcPr>
            <w:tcW w:w="1418" w:type="dxa"/>
            <w:vAlign w:val="center"/>
          </w:tcPr>
          <w:p w:rsidR="00186FCD" w:rsidRPr="00136927" w:rsidRDefault="00186FCD" w:rsidP="008A3011">
            <w:pPr>
              <w:spacing w:line="240" w:lineRule="auto"/>
              <w:jc w:val="center"/>
              <w:rPr>
                <w:rFonts w:cs="Times New Roman"/>
                <w:b/>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136927" w:rsidRDefault="00186FCD" w:rsidP="008A3011">
            <w:pPr>
              <w:tabs>
                <w:tab w:val="left" w:pos="2410"/>
              </w:tabs>
              <w:autoSpaceDE w:val="0"/>
              <w:autoSpaceDN w:val="0"/>
              <w:spacing w:line="240" w:lineRule="auto"/>
              <w:rPr>
                <w:rFonts w:cs="Times New Roman"/>
                <w:sz w:val="24"/>
                <w:szCs w:val="24"/>
              </w:rPr>
            </w:pPr>
            <w:r w:rsidRPr="00136927">
              <w:rPr>
                <w:rFonts w:cs="Times New Roman"/>
                <w:sz w:val="24"/>
                <w:szCs w:val="24"/>
              </w:rPr>
              <w:t>Тема 3.1.</w:t>
            </w:r>
          </w:p>
          <w:p w:rsidR="00186FCD" w:rsidRPr="00136927" w:rsidRDefault="00186FCD" w:rsidP="008A3011">
            <w:pPr>
              <w:tabs>
                <w:tab w:val="left" w:pos="2410"/>
              </w:tabs>
              <w:autoSpaceDE w:val="0"/>
              <w:autoSpaceDN w:val="0"/>
              <w:spacing w:line="240" w:lineRule="auto"/>
              <w:rPr>
                <w:rFonts w:cs="Times New Roman"/>
                <w:sz w:val="24"/>
                <w:szCs w:val="24"/>
              </w:rPr>
            </w:pPr>
            <w:r w:rsidRPr="00136927">
              <w:rPr>
                <w:rFonts w:cs="Times New Roman"/>
                <w:sz w:val="24"/>
                <w:szCs w:val="24"/>
              </w:rPr>
              <w:t xml:space="preserve">Основы этики и практики общения с различными группами инвалидов на транспорте. </w:t>
            </w:r>
          </w:p>
        </w:tc>
        <w:tc>
          <w:tcPr>
            <w:tcW w:w="850" w:type="dxa"/>
            <w:vAlign w:val="center"/>
          </w:tcPr>
          <w:p w:rsidR="00186FCD" w:rsidRPr="00136927" w:rsidRDefault="00C76E0B" w:rsidP="007E4AF3">
            <w:pPr>
              <w:widowControl w:val="0"/>
              <w:spacing w:line="240" w:lineRule="auto"/>
              <w:jc w:val="center"/>
              <w:rPr>
                <w:rFonts w:cs="Times New Roman"/>
                <w:color w:val="000000"/>
                <w:sz w:val="24"/>
                <w:szCs w:val="24"/>
              </w:rPr>
            </w:pPr>
            <w:r w:rsidRPr="00136927">
              <w:rPr>
                <w:rFonts w:cs="Times New Roman"/>
                <w:color w:val="000000"/>
                <w:sz w:val="24"/>
                <w:szCs w:val="24"/>
              </w:rPr>
              <w:t>2</w:t>
            </w:r>
          </w:p>
        </w:tc>
        <w:tc>
          <w:tcPr>
            <w:tcW w:w="567" w:type="dxa"/>
            <w:vAlign w:val="center"/>
          </w:tcPr>
          <w:p w:rsidR="00186FCD" w:rsidRPr="00136927" w:rsidRDefault="00186FCD" w:rsidP="007E4AF3">
            <w:pPr>
              <w:widowControl w:val="0"/>
              <w:spacing w:line="240" w:lineRule="auto"/>
              <w:jc w:val="center"/>
              <w:rPr>
                <w:rFonts w:cs="Times New Roman"/>
                <w:color w:val="000000"/>
                <w:sz w:val="24"/>
                <w:szCs w:val="24"/>
              </w:rPr>
            </w:pPr>
          </w:p>
        </w:tc>
        <w:tc>
          <w:tcPr>
            <w:tcW w:w="992" w:type="dxa"/>
            <w:vAlign w:val="center"/>
          </w:tcPr>
          <w:p w:rsidR="00186FCD" w:rsidRPr="00136927" w:rsidRDefault="00186FCD" w:rsidP="007E4AF3">
            <w:pPr>
              <w:widowControl w:val="0"/>
              <w:spacing w:line="240" w:lineRule="auto"/>
              <w:jc w:val="center"/>
              <w:rPr>
                <w:rFonts w:cs="Times New Roman"/>
                <w:color w:val="000000"/>
                <w:sz w:val="24"/>
                <w:szCs w:val="24"/>
              </w:rPr>
            </w:pPr>
            <w:r w:rsidRPr="00136927">
              <w:rPr>
                <w:rFonts w:cs="Times New Roman"/>
                <w:color w:val="000000"/>
                <w:sz w:val="24"/>
                <w:szCs w:val="24"/>
              </w:rPr>
              <w:t>2</w:t>
            </w:r>
          </w:p>
        </w:tc>
        <w:tc>
          <w:tcPr>
            <w:tcW w:w="1134" w:type="dxa"/>
            <w:vAlign w:val="center"/>
          </w:tcPr>
          <w:p w:rsidR="00186FCD" w:rsidRPr="00136927" w:rsidRDefault="00186FCD" w:rsidP="008A3011">
            <w:pPr>
              <w:spacing w:line="240" w:lineRule="auto"/>
              <w:jc w:val="center"/>
              <w:rPr>
                <w:rFonts w:cs="Times New Roman"/>
                <w:b/>
                <w:color w:val="000000"/>
                <w:sz w:val="24"/>
                <w:szCs w:val="24"/>
              </w:rPr>
            </w:pPr>
          </w:p>
        </w:tc>
        <w:tc>
          <w:tcPr>
            <w:tcW w:w="1418" w:type="dxa"/>
            <w:vAlign w:val="center"/>
          </w:tcPr>
          <w:p w:rsidR="00186FCD" w:rsidRPr="00136927" w:rsidRDefault="00186FCD" w:rsidP="008A3011">
            <w:pPr>
              <w:spacing w:line="240" w:lineRule="auto"/>
              <w:jc w:val="center"/>
              <w:rPr>
                <w:rFonts w:cs="Times New Roman"/>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0"/>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136927" w:rsidRDefault="00BE2E02" w:rsidP="008A3011">
            <w:pPr>
              <w:spacing w:line="240" w:lineRule="auto"/>
              <w:rPr>
                <w:rFonts w:cs="Times New Roman"/>
                <w:b/>
                <w:color w:val="000000"/>
                <w:sz w:val="24"/>
                <w:szCs w:val="24"/>
              </w:rPr>
            </w:pPr>
            <w:r w:rsidRPr="00136927">
              <w:rPr>
                <w:rFonts w:cs="Times New Roman"/>
                <w:b/>
                <w:color w:val="000000"/>
                <w:sz w:val="24"/>
                <w:szCs w:val="24"/>
              </w:rPr>
              <w:t>Модуль 4.</w:t>
            </w:r>
          </w:p>
          <w:p w:rsidR="00186FCD" w:rsidRPr="00136927" w:rsidRDefault="00186FCD" w:rsidP="008A3011">
            <w:pPr>
              <w:spacing w:line="240" w:lineRule="auto"/>
              <w:rPr>
                <w:rFonts w:cs="Times New Roman"/>
                <w:b/>
                <w:color w:val="000000"/>
                <w:sz w:val="24"/>
                <w:szCs w:val="24"/>
              </w:rPr>
            </w:pPr>
            <w:r w:rsidRPr="00136927">
              <w:rPr>
                <w:rFonts w:cs="Times New Roman"/>
                <w:b/>
                <w:color w:val="000000"/>
                <w:sz w:val="24"/>
                <w:szCs w:val="24"/>
              </w:rPr>
              <w:t>Оборудование предприятий пассажирского транспорта для оказания ситуационной помощи инвалидам и МГН и оборудование используемое инвалидами для передвижения.</w:t>
            </w:r>
          </w:p>
        </w:tc>
        <w:tc>
          <w:tcPr>
            <w:tcW w:w="850" w:type="dxa"/>
            <w:vAlign w:val="center"/>
          </w:tcPr>
          <w:p w:rsidR="00186FCD" w:rsidRPr="00136927" w:rsidRDefault="00186FCD" w:rsidP="007E4AF3">
            <w:pPr>
              <w:widowControl w:val="0"/>
              <w:spacing w:line="240" w:lineRule="auto"/>
              <w:jc w:val="center"/>
              <w:rPr>
                <w:rFonts w:cs="Times New Roman"/>
                <w:b/>
                <w:color w:val="000000"/>
                <w:sz w:val="24"/>
                <w:szCs w:val="24"/>
              </w:rPr>
            </w:pPr>
            <w:r w:rsidRPr="00136927">
              <w:rPr>
                <w:rFonts w:cs="Times New Roman"/>
                <w:b/>
                <w:color w:val="000000"/>
                <w:sz w:val="24"/>
                <w:szCs w:val="24"/>
              </w:rPr>
              <w:t>4</w:t>
            </w:r>
          </w:p>
        </w:tc>
        <w:tc>
          <w:tcPr>
            <w:tcW w:w="567" w:type="dxa"/>
            <w:vAlign w:val="center"/>
          </w:tcPr>
          <w:p w:rsidR="00186FCD" w:rsidRPr="00136927" w:rsidRDefault="00186FCD" w:rsidP="007E4AF3">
            <w:pPr>
              <w:widowControl w:val="0"/>
              <w:spacing w:line="240" w:lineRule="auto"/>
              <w:jc w:val="center"/>
              <w:rPr>
                <w:rFonts w:cs="Times New Roman"/>
                <w:b/>
                <w:color w:val="000000"/>
                <w:sz w:val="24"/>
                <w:szCs w:val="24"/>
                <w:lang w:val="en-US"/>
              </w:rPr>
            </w:pPr>
            <w:r w:rsidRPr="00136927">
              <w:rPr>
                <w:rFonts w:cs="Times New Roman"/>
                <w:b/>
                <w:color w:val="000000"/>
                <w:sz w:val="24"/>
                <w:szCs w:val="24"/>
                <w:lang w:val="en-US"/>
              </w:rPr>
              <w:t>2</w:t>
            </w:r>
          </w:p>
        </w:tc>
        <w:tc>
          <w:tcPr>
            <w:tcW w:w="992" w:type="dxa"/>
            <w:vAlign w:val="center"/>
          </w:tcPr>
          <w:p w:rsidR="00186FCD" w:rsidRPr="00136927" w:rsidRDefault="00186FCD" w:rsidP="007E4AF3">
            <w:pPr>
              <w:widowControl w:val="0"/>
              <w:spacing w:line="240" w:lineRule="auto"/>
              <w:jc w:val="center"/>
              <w:rPr>
                <w:rFonts w:cs="Times New Roman"/>
                <w:b/>
                <w:color w:val="000000"/>
                <w:sz w:val="24"/>
                <w:szCs w:val="24"/>
                <w:lang w:val="en-US"/>
              </w:rPr>
            </w:pPr>
            <w:r w:rsidRPr="00136927">
              <w:rPr>
                <w:rFonts w:cs="Times New Roman"/>
                <w:b/>
                <w:color w:val="000000"/>
                <w:sz w:val="24"/>
                <w:szCs w:val="24"/>
                <w:lang w:val="en-US"/>
              </w:rPr>
              <w:t>2</w:t>
            </w:r>
          </w:p>
        </w:tc>
        <w:tc>
          <w:tcPr>
            <w:tcW w:w="1134" w:type="dxa"/>
            <w:vAlign w:val="center"/>
          </w:tcPr>
          <w:p w:rsidR="00186FCD" w:rsidRPr="00136927" w:rsidRDefault="00186FCD" w:rsidP="008A3011">
            <w:pPr>
              <w:spacing w:line="240" w:lineRule="auto"/>
              <w:jc w:val="center"/>
              <w:rPr>
                <w:rFonts w:cs="Times New Roman"/>
                <w:b/>
                <w:color w:val="000000"/>
                <w:sz w:val="24"/>
                <w:szCs w:val="24"/>
              </w:rPr>
            </w:pPr>
          </w:p>
        </w:tc>
        <w:tc>
          <w:tcPr>
            <w:tcW w:w="1418" w:type="dxa"/>
            <w:vAlign w:val="center"/>
          </w:tcPr>
          <w:p w:rsidR="00186FCD" w:rsidRPr="00136927" w:rsidRDefault="00186FCD" w:rsidP="008A3011">
            <w:pPr>
              <w:spacing w:line="240" w:lineRule="auto"/>
              <w:jc w:val="center"/>
              <w:rPr>
                <w:rFonts w:cs="Times New Roman"/>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136927" w:rsidRDefault="00BE2E02" w:rsidP="008A3011">
            <w:pPr>
              <w:spacing w:line="240" w:lineRule="auto"/>
              <w:rPr>
                <w:rFonts w:cs="Times New Roman"/>
                <w:color w:val="000000"/>
                <w:sz w:val="24"/>
                <w:szCs w:val="24"/>
              </w:rPr>
            </w:pPr>
            <w:r w:rsidRPr="00136927">
              <w:rPr>
                <w:rFonts w:cs="Times New Roman"/>
                <w:color w:val="000000"/>
                <w:sz w:val="24"/>
                <w:szCs w:val="24"/>
              </w:rPr>
              <w:t>Тема 4.1.</w:t>
            </w:r>
          </w:p>
          <w:p w:rsidR="00186FCD" w:rsidRPr="00136927" w:rsidRDefault="00186FCD" w:rsidP="008A3011">
            <w:pPr>
              <w:tabs>
                <w:tab w:val="left" w:pos="33"/>
              </w:tabs>
              <w:spacing w:line="240" w:lineRule="auto"/>
              <w:ind w:left="33"/>
              <w:rPr>
                <w:rFonts w:cs="Times New Roman"/>
                <w:sz w:val="24"/>
                <w:szCs w:val="24"/>
              </w:rPr>
            </w:pPr>
            <w:r w:rsidRPr="00136927">
              <w:rPr>
                <w:rFonts w:cs="Times New Roman"/>
                <w:sz w:val="24"/>
                <w:szCs w:val="24"/>
              </w:rPr>
              <w:t xml:space="preserve">Оборудование объектов наземной инфраструктуры и транспортных средств для обеспечения безбарьерного доступа инвалидов. </w:t>
            </w:r>
          </w:p>
        </w:tc>
        <w:tc>
          <w:tcPr>
            <w:tcW w:w="850" w:type="dxa"/>
            <w:vAlign w:val="center"/>
          </w:tcPr>
          <w:p w:rsidR="00186FCD" w:rsidRPr="00136927" w:rsidRDefault="00186FCD" w:rsidP="007E4AF3">
            <w:pPr>
              <w:widowControl w:val="0"/>
              <w:spacing w:line="240" w:lineRule="auto"/>
              <w:jc w:val="center"/>
              <w:rPr>
                <w:rFonts w:cs="Times New Roman"/>
                <w:color w:val="000000"/>
                <w:sz w:val="24"/>
                <w:szCs w:val="24"/>
              </w:rPr>
            </w:pPr>
          </w:p>
        </w:tc>
        <w:tc>
          <w:tcPr>
            <w:tcW w:w="567" w:type="dxa"/>
            <w:vAlign w:val="center"/>
          </w:tcPr>
          <w:p w:rsidR="00186FCD" w:rsidRPr="00136927" w:rsidRDefault="00186FCD" w:rsidP="007E4AF3">
            <w:pPr>
              <w:widowControl w:val="0"/>
              <w:spacing w:line="240" w:lineRule="auto"/>
              <w:jc w:val="center"/>
              <w:rPr>
                <w:rFonts w:cs="Times New Roman"/>
                <w:color w:val="000000"/>
                <w:sz w:val="24"/>
                <w:szCs w:val="24"/>
              </w:rPr>
            </w:pPr>
          </w:p>
        </w:tc>
        <w:tc>
          <w:tcPr>
            <w:tcW w:w="992" w:type="dxa"/>
            <w:vAlign w:val="center"/>
          </w:tcPr>
          <w:p w:rsidR="00186FCD" w:rsidRPr="00136927" w:rsidRDefault="00186FCD" w:rsidP="007E4AF3">
            <w:pPr>
              <w:widowControl w:val="0"/>
              <w:spacing w:line="240" w:lineRule="auto"/>
              <w:jc w:val="center"/>
              <w:rPr>
                <w:rFonts w:cs="Times New Roman"/>
                <w:color w:val="000000"/>
                <w:sz w:val="24"/>
                <w:szCs w:val="24"/>
                <w:lang w:val="en-US"/>
              </w:rPr>
            </w:pPr>
            <w:r w:rsidRPr="00136927">
              <w:rPr>
                <w:rFonts w:cs="Times New Roman"/>
                <w:color w:val="000000"/>
                <w:sz w:val="24"/>
                <w:szCs w:val="24"/>
                <w:lang w:val="en-US"/>
              </w:rPr>
              <w:t>2</w:t>
            </w:r>
          </w:p>
        </w:tc>
        <w:tc>
          <w:tcPr>
            <w:tcW w:w="1134" w:type="dxa"/>
            <w:vAlign w:val="center"/>
          </w:tcPr>
          <w:p w:rsidR="00186FCD" w:rsidRPr="00136927" w:rsidRDefault="00186FCD" w:rsidP="007E4AF3">
            <w:pPr>
              <w:widowControl w:val="0"/>
              <w:spacing w:line="240" w:lineRule="auto"/>
              <w:jc w:val="center"/>
              <w:rPr>
                <w:rFonts w:cs="Times New Roman"/>
                <w:color w:val="000000"/>
                <w:sz w:val="24"/>
                <w:szCs w:val="24"/>
              </w:rPr>
            </w:pPr>
          </w:p>
        </w:tc>
        <w:tc>
          <w:tcPr>
            <w:tcW w:w="1418" w:type="dxa"/>
            <w:vAlign w:val="center"/>
          </w:tcPr>
          <w:p w:rsidR="00186FCD" w:rsidRPr="00136927" w:rsidRDefault="00186FCD" w:rsidP="008A3011">
            <w:pPr>
              <w:spacing w:line="240" w:lineRule="auto"/>
              <w:jc w:val="center"/>
              <w:rPr>
                <w:rFonts w:cs="Times New Roman"/>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136927" w:rsidRDefault="00BE2E02" w:rsidP="008A3011">
            <w:pPr>
              <w:spacing w:line="240" w:lineRule="auto"/>
              <w:rPr>
                <w:rFonts w:cs="Times New Roman"/>
                <w:color w:val="000000"/>
                <w:sz w:val="24"/>
                <w:szCs w:val="24"/>
              </w:rPr>
            </w:pPr>
            <w:r w:rsidRPr="00136927">
              <w:rPr>
                <w:rFonts w:cs="Times New Roman"/>
                <w:color w:val="000000"/>
                <w:sz w:val="24"/>
                <w:szCs w:val="24"/>
              </w:rPr>
              <w:t>Тема 4.2.</w:t>
            </w:r>
          </w:p>
          <w:p w:rsidR="00186FCD" w:rsidRPr="00136927" w:rsidRDefault="00186FCD" w:rsidP="008A3011">
            <w:pPr>
              <w:tabs>
                <w:tab w:val="left" w:pos="2410"/>
              </w:tabs>
              <w:autoSpaceDE w:val="0"/>
              <w:autoSpaceDN w:val="0"/>
              <w:spacing w:line="240" w:lineRule="auto"/>
              <w:rPr>
                <w:rFonts w:cs="Times New Roman"/>
                <w:sz w:val="24"/>
                <w:szCs w:val="24"/>
              </w:rPr>
            </w:pPr>
            <w:r w:rsidRPr="00136927">
              <w:rPr>
                <w:rFonts w:cs="Times New Roman"/>
                <w:sz w:val="24"/>
                <w:szCs w:val="24"/>
              </w:rPr>
              <w:t>Методика организации работ по обеспечению доступа инвалидов к объектам и услугам предприятий пассажирского транспорта.</w:t>
            </w:r>
          </w:p>
        </w:tc>
        <w:tc>
          <w:tcPr>
            <w:tcW w:w="850" w:type="dxa"/>
            <w:vAlign w:val="center"/>
          </w:tcPr>
          <w:p w:rsidR="00186FCD" w:rsidRPr="00136927" w:rsidRDefault="00186FCD" w:rsidP="007E4AF3">
            <w:pPr>
              <w:widowControl w:val="0"/>
              <w:spacing w:line="240" w:lineRule="auto"/>
              <w:jc w:val="center"/>
              <w:rPr>
                <w:rFonts w:cs="Times New Roman"/>
                <w:color w:val="000000"/>
                <w:sz w:val="24"/>
                <w:szCs w:val="24"/>
              </w:rPr>
            </w:pPr>
          </w:p>
        </w:tc>
        <w:tc>
          <w:tcPr>
            <w:tcW w:w="567" w:type="dxa"/>
            <w:vAlign w:val="center"/>
          </w:tcPr>
          <w:p w:rsidR="00186FCD" w:rsidRPr="00136927" w:rsidRDefault="00186FCD" w:rsidP="007E4AF3">
            <w:pPr>
              <w:widowControl w:val="0"/>
              <w:spacing w:line="240" w:lineRule="auto"/>
              <w:jc w:val="center"/>
              <w:rPr>
                <w:rFonts w:cs="Times New Roman"/>
                <w:color w:val="000000"/>
                <w:sz w:val="24"/>
                <w:szCs w:val="24"/>
                <w:lang w:val="en-US"/>
              </w:rPr>
            </w:pPr>
            <w:r w:rsidRPr="00136927">
              <w:rPr>
                <w:rFonts w:cs="Times New Roman"/>
                <w:color w:val="000000"/>
                <w:sz w:val="24"/>
                <w:szCs w:val="24"/>
                <w:lang w:val="en-US"/>
              </w:rPr>
              <w:t>2</w:t>
            </w:r>
          </w:p>
        </w:tc>
        <w:tc>
          <w:tcPr>
            <w:tcW w:w="992" w:type="dxa"/>
            <w:vAlign w:val="center"/>
          </w:tcPr>
          <w:p w:rsidR="00186FCD" w:rsidRPr="00136927" w:rsidRDefault="00186FCD" w:rsidP="007E4AF3">
            <w:pPr>
              <w:widowControl w:val="0"/>
              <w:spacing w:line="240" w:lineRule="auto"/>
              <w:jc w:val="center"/>
              <w:rPr>
                <w:rFonts w:cs="Times New Roman"/>
                <w:color w:val="000000"/>
                <w:sz w:val="24"/>
                <w:szCs w:val="24"/>
              </w:rPr>
            </w:pPr>
          </w:p>
        </w:tc>
        <w:tc>
          <w:tcPr>
            <w:tcW w:w="1134" w:type="dxa"/>
            <w:vAlign w:val="center"/>
          </w:tcPr>
          <w:p w:rsidR="00186FCD" w:rsidRPr="00136927" w:rsidRDefault="00186FCD" w:rsidP="007E4AF3">
            <w:pPr>
              <w:widowControl w:val="0"/>
              <w:spacing w:line="240" w:lineRule="auto"/>
              <w:jc w:val="center"/>
              <w:rPr>
                <w:rFonts w:cs="Times New Roman"/>
                <w:color w:val="000000"/>
                <w:sz w:val="24"/>
                <w:szCs w:val="24"/>
              </w:rPr>
            </w:pPr>
          </w:p>
        </w:tc>
        <w:tc>
          <w:tcPr>
            <w:tcW w:w="1418" w:type="dxa"/>
            <w:vAlign w:val="center"/>
          </w:tcPr>
          <w:p w:rsidR="00186FCD" w:rsidRPr="00136927" w:rsidRDefault="00186FCD" w:rsidP="008A3011">
            <w:pPr>
              <w:spacing w:line="240" w:lineRule="auto"/>
              <w:jc w:val="center"/>
              <w:rPr>
                <w:rFonts w:cs="Times New Roman"/>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0"/>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136927" w:rsidRDefault="00BE2E02" w:rsidP="008A3011">
            <w:pPr>
              <w:spacing w:line="240" w:lineRule="auto"/>
              <w:rPr>
                <w:rFonts w:cs="Times New Roman"/>
                <w:b/>
                <w:color w:val="000000"/>
                <w:sz w:val="24"/>
                <w:szCs w:val="24"/>
              </w:rPr>
            </w:pPr>
            <w:r w:rsidRPr="00136927">
              <w:rPr>
                <w:rFonts w:cs="Times New Roman"/>
                <w:b/>
                <w:color w:val="000000"/>
                <w:sz w:val="24"/>
                <w:szCs w:val="24"/>
              </w:rPr>
              <w:t>Модуль 5.</w:t>
            </w:r>
          </w:p>
          <w:p w:rsidR="00186FCD" w:rsidRPr="00136927" w:rsidRDefault="00186FCD" w:rsidP="008A3011">
            <w:pPr>
              <w:spacing w:line="240" w:lineRule="auto"/>
              <w:rPr>
                <w:rFonts w:cs="Times New Roman"/>
                <w:b/>
                <w:color w:val="000000"/>
                <w:sz w:val="24"/>
                <w:szCs w:val="24"/>
              </w:rPr>
            </w:pPr>
            <w:r w:rsidRPr="00136927">
              <w:rPr>
                <w:rFonts w:cs="Times New Roman"/>
                <w:b/>
                <w:color w:val="000000"/>
                <w:sz w:val="24"/>
                <w:szCs w:val="24"/>
              </w:rPr>
              <w:t>Методика проведения инструктажа для персонала предприятий пассажирского транспорта по оказанию ситуационной помощи инвалидам.</w:t>
            </w:r>
          </w:p>
        </w:tc>
        <w:tc>
          <w:tcPr>
            <w:tcW w:w="850" w:type="dxa"/>
            <w:vAlign w:val="center"/>
          </w:tcPr>
          <w:p w:rsidR="00186FCD" w:rsidRPr="00136927" w:rsidRDefault="00186FCD" w:rsidP="007E4AF3">
            <w:pPr>
              <w:widowControl w:val="0"/>
              <w:spacing w:line="240" w:lineRule="auto"/>
              <w:jc w:val="center"/>
              <w:rPr>
                <w:rFonts w:cs="Times New Roman"/>
                <w:b/>
                <w:color w:val="000000"/>
                <w:sz w:val="24"/>
                <w:szCs w:val="24"/>
              </w:rPr>
            </w:pPr>
            <w:r w:rsidRPr="00136927">
              <w:rPr>
                <w:rFonts w:cs="Times New Roman"/>
                <w:b/>
                <w:color w:val="000000"/>
                <w:sz w:val="24"/>
                <w:szCs w:val="24"/>
              </w:rPr>
              <w:t>2</w:t>
            </w:r>
          </w:p>
        </w:tc>
        <w:tc>
          <w:tcPr>
            <w:tcW w:w="567" w:type="dxa"/>
            <w:vAlign w:val="center"/>
          </w:tcPr>
          <w:p w:rsidR="00186FCD" w:rsidRPr="00136927" w:rsidRDefault="00186FCD" w:rsidP="007E4AF3">
            <w:pPr>
              <w:widowControl w:val="0"/>
              <w:spacing w:line="240" w:lineRule="auto"/>
              <w:jc w:val="center"/>
              <w:rPr>
                <w:rFonts w:cs="Times New Roman"/>
                <w:b/>
                <w:color w:val="000000"/>
                <w:sz w:val="24"/>
                <w:szCs w:val="24"/>
                <w:lang w:val="en-US"/>
              </w:rPr>
            </w:pPr>
            <w:r w:rsidRPr="00136927">
              <w:rPr>
                <w:rFonts w:cs="Times New Roman"/>
                <w:b/>
                <w:color w:val="000000"/>
                <w:sz w:val="24"/>
                <w:szCs w:val="24"/>
                <w:lang w:val="en-US"/>
              </w:rPr>
              <w:t>2</w:t>
            </w:r>
          </w:p>
        </w:tc>
        <w:tc>
          <w:tcPr>
            <w:tcW w:w="992" w:type="dxa"/>
            <w:vAlign w:val="center"/>
          </w:tcPr>
          <w:p w:rsidR="00186FCD" w:rsidRPr="00136927" w:rsidRDefault="00186FCD" w:rsidP="007E4AF3">
            <w:pPr>
              <w:widowControl w:val="0"/>
              <w:spacing w:line="240" w:lineRule="auto"/>
              <w:jc w:val="center"/>
              <w:rPr>
                <w:rFonts w:cs="Times New Roman"/>
                <w:b/>
                <w:color w:val="000000"/>
                <w:sz w:val="24"/>
                <w:szCs w:val="24"/>
                <w:lang w:val="en-US"/>
              </w:rPr>
            </w:pPr>
          </w:p>
        </w:tc>
        <w:tc>
          <w:tcPr>
            <w:tcW w:w="1134" w:type="dxa"/>
            <w:vAlign w:val="center"/>
          </w:tcPr>
          <w:p w:rsidR="00186FCD" w:rsidRPr="00136927" w:rsidRDefault="00186FCD" w:rsidP="007E4AF3">
            <w:pPr>
              <w:widowControl w:val="0"/>
              <w:spacing w:line="240" w:lineRule="auto"/>
              <w:jc w:val="center"/>
              <w:rPr>
                <w:rFonts w:cs="Times New Roman"/>
                <w:b/>
                <w:color w:val="000000"/>
                <w:sz w:val="24"/>
                <w:szCs w:val="24"/>
              </w:rPr>
            </w:pPr>
          </w:p>
        </w:tc>
        <w:tc>
          <w:tcPr>
            <w:tcW w:w="1418" w:type="dxa"/>
            <w:vAlign w:val="center"/>
          </w:tcPr>
          <w:p w:rsidR="00186FCD" w:rsidRPr="00136927" w:rsidRDefault="00186FCD" w:rsidP="008A3011">
            <w:pPr>
              <w:spacing w:line="240" w:lineRule="auto"/>
              <w:jc w:val="center"/>
              <w:rPr>
                <w:rFonts w:cs="Times New Roman"/>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1"/>
                <w:numId w:val="35"/>
              </w:numPr>
              <w:spacing w:after="0" w:line="240" w:lineRule="auto"/>
              <w:ind w:left="340" w:hanging="340"/>
              <w:jc w:val="center"/>
              <w:rPr>
                <w:rFonts w:ascii="Times New Roman" w:hAnsi="Times New Roman" w:cs="Times New Roman"/>
                <w:color w:val="000000"/>
                <w:sz w:val="24"/>
                <w:szCs w:val="24"/>
              </w:rPr>
            </w:pPr>
          </w:p>
        </w:tc>
        <w:tc>
          <w:tcPr>
            <w:tcW w:w="3969" w:type="dxa"/>
            <w:vAlign w:val="center"/>
          </w:tcPr>
          <w:p w:rsidR="00186FCD" w:rsidRPr="00136927" w:rsidRDefault="00186FCD" w:rsidP="008A3011">
            <w:pPr>
              <w:spacing w:line="240" w:lineRule="auto"/>
              <w:rPr>
                <w:rFonts w:cs="Times New Roman"/>
                <w:sz w:val="24"/>
                <w:szCs w:val="24"/>
              </w:rPr>
            </w:pPr>
            <w:r w:rsidRPr="00136927">
              <w:rPr>
                <w:rFonts w:cs="Times New Roman"/>
                <w:sz w:val="24"/>
                <w:szCs w:val="24"/>
              </w:rPr>
              <w:t>Тема 5.1.</w:t>
            </w:r>
          </w:p>
          <w:p w:rsidR="00186FCD" w:rsidRPr="00136927" w:rsidRDefault="00186FCD" w:rsidP="008A3011">
            <w:pPr>
              <w:spacing w:line="240" w:lineRule="auto"/>
              <w:rPr>
                <w:rFonts w:cs="Times New Roman"/>
                <w:sz w:val="24"/>
                <w:szCs w:val="24"/>
              </w:rPr>
            </w:pPr>
            <w:r w:rsidRPr="00136927">
              <w:rPr>
                <w:rFonts w:cs="Times New Roman"/>
                <w:sz w:val="24"/>
                <w:szCs w:val="24"/>
              </w:rPr>
              <w:t>Методика подготовки персонала для оказания ситуационной помощи инвалидам.</w:t>
            </w:r>
          </w:p>
        </w:tc>
        <w:tc>
          <w:tcPr>
            <w:tcW w:w="850" w:type="dxa"/>
            <w:vAlign w:val="center"/>
          </w:tcPr>
          <w:p w:rsidR="00186FCD" w:rsidRPr="00136927" w:rsidRDefault="00C76E0B" w:rsidP="007E4AF3">
            <w:pPr>
              <w:widowControl w:val="0"/>
              <w:spacing w:line="240" w:lineRule="auto"/>
              <w:jc w:val="center"/>
              <w:rPr>
                <w:rFonts w:cs="Times New Roman"/>
                <w:color w:val="000000"/>
                <w:sz w:val="24"/>
                <w:szCs w:val="24"/>
              </w:rPr>
            </w:pPr>
            <w:r w:rsidRPr="00136927">
              <w:rPr>
                <w:rFonts w:cs="Times New Roman"/>
                <w:color w:val="000000"/>
                <w:sz w:val="24"/>
                <w:szCs w:val="24"/>
              </w:rPr>
              <w:t>2</w:t>
            </w:r>
          </w:p>
        </w:tc>
        <w:tc>
          <w:tcPr>
            <w:tcW w:w="567" w:type="dxa"/>
            <w:vAlign w:val="center"/>
          </w:tcPr>
          <w:p w:rsidR="00186FCD" w:rsidRPr="00136927" w:rsidRDefault="00186FCD" w:rsidP="007E4AF3">
            <w:pPr>
              <w:widowControl w:val="0"/>
              <w:spacing w:line="240" w:lineRule="auto"/>
              <w:jc w:val="center"/>
              <w:rPr>
                <w:rFonts w:cs="Times New Roman"/>
                <w:color w:val="000000"/>
                <w:sz w:val="24"/>
                <w:szCs w:val="24"/>
                <w:lang w:val="en-US"/>
              </w:rPr>
            </w:pPr>
            <w:r w:rsidRPr="00136927">
              <w:rPr>
                <w:rFonts w:cs="Times New Roman"/>
                <w:color w:val="000000"/>
                <w:sz w:val="24"/>
                <w:szCs w:val="24"/>
                <w:lang w:val="en-US"/>
              </w:rPr>
              <w:t>2</w:t>
            </w:r>
          </w:p>
        </w:tc>
        <w:tc>
          <w:tcPr>
            <w:tcW w:w="992" w:type="dxa"/>
            <w:vAlign w:val="center"/>
          </w:tcPr>
          <w:p w:rsidR="00186FCD" w:rsidRPr="00136927" w:rsidRDefault="00186FCD" w:rsidP="007E4AF3">
            <w:pPr>
              <w:widowControl w:val="0"/>
              <w:spacing w:line="240" w:lineRule="auto"/>
              <w:jc w:val="center"/>
              <w:rPr>
                <w:rFonts w:cs="Times New Roman"/>
                <w:b/>
                <w:color w:val="000000"/>
                <w:sz w:val="24"/>
                <w:szCs w:val="24"/>
              </w:rPr>
            </w:pPr>
          </w:p>
        </w:tc>
        <w:tc>
          <w:tcPr>
            <w:tcW w:w="1134" w:type="dxa"/>
            <w:vAlign w:val="center"/>
          </w:tcPr>
          <w:p w:rsidR="00186FCD" w:rsidRPr="00136927" w:rsidRDefault="00186FCD" w:rsidP="007E4AF3">
            <w:pPr>
              <w:widowControl w:val="0"/>
              <w:spacing w:line="240" w:lineRule="auto"/>
              <w:jc w:val="center"/>
              <w:rPr>
                <w:rFonts w:cs="Times New Roman"/>
                <w:b/>
                <w:color w:val="000000"/>
                <w:sz w:val="24"/>
                <w:szCs w:val="24"/>
              </w:rPr>
            </w:pPr>
          </w:p>
        </w:tc>
        <w:tc>
          <w:tcPr>
            <w:tcW w:w="1418" w:type="dxa"/>
            <w:vAlign w:val="center"/>
          </w:tcPr>
          <w:p w:rsidR="00186FCD" w:rsidRPr="00136927" w:rsidRDefault="00186FCD" w:rsidP="008A3011">
            <w:pPr>
              <w:spacing w:line="240" w:lineRule="auto"/>
              <w:jc w:val="center"/>
              <w:rPr>
                <w:rFonts w:cs="Times New Roman"/>
                <w:color w:val="000000"/>
                <w:sz w:val="24"/>
                <w:szCs w:val="24"/>
              </w:rPr>
            </w:pPr>
          </w:p>
        </w:tc>
      </w:tr>
      <w:tr w:rsidR="00186FCD" w:rsidRPr="00136927" w:rsidTr="00D67E83">
        <w:trPr>
          <w:cantSplit/>
        </w:trPr>
        <w:tc>
          <w:tcPr>
            <w:tcW w:w="606" w:type="dxa"/>
            <w:vAlign w:val="center"/>
          </w:tcPr>
          <w:p w:rsidR="00186FCD" w:rsidRPr="00136927" w:rsidRDefault="00186FCD" w:rsidP="007E4AF3">
            <w:pPr>
              <w:pStyle w:val="a5"/>
              <w:widowControl w:val="0"/>
              <w:numPr>
                <w:ilvl w:val="0"/>
                <w:numId w:val="35"/>
              </w:numPr>
              <w:spacing w:after="0" w:line="240" w:lineRule="auto"/>
              <w:ind w:left="340" w:hanging="340"/>
              <w:jc w:val="center"/>
              <w:rPr>
                <w:rFonts w:ascii="Times New Roman" w:hAnsi="Times New Roman" w:cs="Times New Roman"/>
                <w:color w:val="000000"/>
                <w:sz w:val="24"/>
                <w:szCs w:val="24"/>
                <w:lang w:val="en-US"/>
              </w:rPr>
            </w:pPr>
          </w:p>
        </w:tc>
        <w:tc>
          <w:tcPr>
            <w:tcW w:w="3969" w:type="dxa"/>
            <w:vAlign w:val="center"/>
          </w:tcPr>
          <w:p w:rsidR="00186FCD" w:rsidRPr="00136927" w:rsidRDefault="00186FCD" w:rsidP="008A3011">
            <w:pPr>
              <w:spacing w:line="240" w:lineRule="auto"/>
              <w:rPr>
                <w:rFonts w:cs="Times New Roman"/>
                <w:b/>
                <w:color w:val="000000"/>
                <w:sz w:val="24"/>
                <w:szCs w:val="24"/>
              </w:rPr>
            </w:pPr>
            <w:r w:rsidRPr="00136927">
              <w:rPr>
                <w:rFonts w:cs="Times New Roman"/>
                <w:b/>
                <w:color w:val="000000"/>
                <w:sz w:val="24"/>
                <w:szCs w:val="24"/>
              </w:rPr>
              <w:t xml:space="preserve">Итоговая аттестация </w:t>
            </w:r>
          </w:p>
        </w:tc>
        <w:tc>
          <w:tcPr>
            <w:tcW w:w="850" w:type="dxa"/>
            <w:vAlign w:val="center"/>
          </w:tcPr>
          <w:p w:rsidR="00186FCD" w:rsidRPr="00136927" w:rsidRDefault="00C76E0B" w:rsidP="007E4AF3">
            <w:pPr>
              <w:widowControl w:val="0"/>
              <w:spacing w:line="240" w:lineRule="auto"/>
              <w:jc w:val="center"/>
              <w:rPr>
                <w:rFonts w:cs="Times New Roman"/>
                <w:b/>
                <w:color w:val="000000"/>
                <w:sz w:val="24"/>
                <w:szCs w:val="24"/>
              </w:rPr>
            </w:pPr>
            <w:r w:rsidRPr="00136927">
              <w:rPr>
                <w:rFonts w:cs="Times New Roman"/>
                <w:b/>
                <w:color w:val="000000"/>
                <w:sz w:val="24"/>
                <w:szCs w:val="24"/>
              </w:rPr>
              <w:t>2</w:t>
            </w:r>
          </w:p>
        </w:tc>
        <w:tc>
          <w:tcPr>
            <w:tcW w:w="567" w:type="dxa"/>
            <w:vAlign w:val="center"/>
          </w:tcPr>
          <w:p w:rsidR="00186FCD" w:rsidRPr="00136927" w:rsidRDefault="00186FCD" w:rsidP="007E4AF3">
            <w:pPr>
              <w:widowControl w:val="0"/>
              <w:spacing w:line="240" w:lineRule="auto"/>
              <w:jc w:val="center"/>
              <w:rPr>
                <w:rFonts w:cs="Times New Roman"/>
                <w:b/>
                <w:color w:val="000000"/>
                <w:sz w:val="24"/>
                <w:szCs w:val="24"/>
              </w:rPr>
            </w:pPr>
          </w:p>
        </w:tc>
        <w:tc>
          <w:tcPr>
            <w:tcW w:w="992" w:type="dxa"/>
            <w:vAlign w:val="center"/>
          </w:tcPr>
          <w:p w:rsidR="00186FCD" w:rsidRPr="00136927" w:rsidRDefault="00186FCD" w:rsidP="007E4AF3">
            <w:pPr>
              <w:widowControl w:val="0"/>
              <w:spacing w:line="240" w:lineRule="auto"/>
              <w:jc w:val="center"/>
              <w:rPr>
                <w:rFonts w:cs="Times New Roman"/>
                <w:b/>
                <w:color w:val="000000"/>
                <w:sz w:val="24"/>
                <w:szCs w:val="24"/>
              </w:rPr>
            </w:pPr>
          </w:p>
        </w:tc>
        <w:tc>
          <w:tcPr>
            <w:tcW w:w="1134" w:type="dxa"/>
            <w:vAlign w:val="center"/>
          </w:tcPr>
          <w:p w:rsidR="00186FCD" w:rsidRPr="00136927" w:rsidRDefault="00186FCD" w:rsidP="007E4AF3">
            <w:pPr>
              <w:widowControl w:val="0"/>
              <w:spacing w:line="240" w:lineRule="auto"/>
              <w:jc w:val="center"/>
              <w:rPr>
                <w:rFonts w:cs="Times New Roman"/>
                <w:b/>
                <w:color w:val="000000"/>
                <w:sz w:val="24"/>
                <w:szCs w:val="24"/>
              </w:rPr>
            </w:pPr>
          </w:p>
        </w:tc>
        <w:tc>
          <w:tcPr>
            <w:tcW w:w="1418" w:type="dxa"/>
            <w:vAlign w:val="center"/>
          </w:tcPr>
          <w:p w:rsidR="00186FCD" w:rsidRPr="00136927" w:rsidRDefault="00186FCD" w:rsidP="008A3011">
            <w:pPr>
              <w:spacing w:line="240" w:lineRule="auto"/>
              <w:jc w:val="center"/>
              <w:rPr>
                <w:rFonts w:cs="Times New Roman"/>
                <w:color w:val="000000"/>
                <w:sz w:val="24"/>
                <w:szCs w:val="24"/>
              </w:rPr>
            </w:pPr>
            <w:r w:rsidRPr="00136927">
              <w:rPr>
                <w:rFonts w:cs="Times New Roman"/>
                <w:color w:val="000000"/>
                <w:sz w:val="24"/>
                <w:szCs w:val="24"/>
              </w:rPr>
              <w:t>зачет</w:t>
            </w:r>
          </w:p>
        </w:tc>
      </w:tr>
      <w:tr w:rsidR="00186FCD" w:rsidRPr="00136927" w:rsidTr="00D67E83">
        <w:trPr>
          <w:cantSplit/>
        </w:trPr>
        <w:tc>
          <w:tcPr>
            <w:tcW w:w="606" w:type="dxa"/>
            <w:vAlign w:val="center"/>
          </w:tcPr>
          <w:p w:rsidR="00186FCD" w:rsidRPr="00136927" w:rsidRDefault="00186FCD" w:rsidP="008A3011">
            <w:pPr>
              <w:spacing w:line="240" w:lineRule="auto"/>
              <w:jc w:val="center"/>
              <w:rPr>
                <w:rFonts w:cs="Times New Roman"/>
                <w:b/>
                <w:color w:val="000000"/>
                <w:sz w:val="24"/>
                <w:szCs w:val="24"/>
              </w:rPr>
            </w:pPr>
          </w:p>
        </w:tc>
        <w:tc>
          <w:tcPr>
            <w:tcW w:w="3969" w:type="dxa"/>
            <w:vAlign w:val="center"/>
          </w:tcPr>
          <w:p w:rsidR="00186FCD" w:rsidRPr="00136927" w:rsidRDefault="00186FCD" w:rsidP="008A3011">
            <w:pPr>
              <w:spacing w:line="240" w:lineRule="auto"/>
              <w:rPr>
                <w:rFonts w:cs="Times New Roman"/>
                <w:b/>
                <w:color w:val="000000"/>
                <w:sz w:val="24"/>
                <w:szCs w:val="24"/>
              </w:rPr>
            </w:pPr>
            <w:r w:rsidRPr="00136927">
              <w:rPr>
                <w:rFonts w:cs="Times New Roman"/>
                <w:b/>
                <w:color w:val="000000"/>
                <w:sz w:val="24"/>
                <w:szCs w:val="24"/>
              </w:rPr>
              <w:t>ИТОГО</w:t>
            </w:r>
          </w:p>
        </w:tc>
        <w:tc>
          <w:tcPr>
            <w:tcW w:w="850" w:type="dxa"/>
            <w:vAlign w:val="center"/>
          </w:tcPr>
          <w:p w:rsidR="00186FCD" w:rsidRPr="00136927" w:rsidRDefault="00186FCD" w:rsidP="007E4AF3">
            <w:pPr>
              <w:widowControl w:val="0"/>
              <w:spacing w:line="240" w:lineRule="auto"/>
              <w:jc w:val="center"/>
              <w:rPr>
                <w:rFonts w:cs="Times New Roman"/>
                <w:b/>
                <w:color w:val="000000"/>
                <w:sz w:val="24"/>
                <w:szCs w:val="24"/>
              </w:rPr>
            </w:pPr>
            <w:r w:rsidRPr="00136927">
              <w:rPr>
                <w:rFonts w:cs="Times New Roman"/>
                <w:b/>
                <w:color w:val="000000"/>
                <w:sz w:val="24"/>
                <w:szCs w:val="24"/>
              </w:rPr>
              <w:t>18</w:t>
            </w:r>
          </w:p>
        </w:tc>
        <w:tc>
          <w:tcPr>
            <w:tcW w:w="567" w:type="dxa"/>
            <w:vAlign w:val="center"/>
          </w:tcPr>
          <w:p w:rsidR="00186FCD" w:rsidRPr="00136927" w:rsidRDefault="00C76E0B" w:rsidP="007E4AF3">
            <w:pPr>
              <w:widowControl w:val="0"/>
              <w:spacing w:line="240" w:lineRule="auto"/>
              <w:jc w:val="center"/>
              <w:rPr>
                <w:rFonts w:cs="Times New Roman"/>
                <w:b/>
                <w:color w:val="000000"/>
                <w:sz w:val="24"/>
                <w:szCs w:val="24"/>
              </w:rPr>
            </w:pPr>
            <w:r w:rsidRPr="00136927">
              <w:rPr>
                <w:rFonts w:cs="Times New Roman"/>
                <w:b/>
                <w:color w:val="000000"/>
                <w:sz w:val="24"/>
                <w:szCs w:val="24"/>
              </w:rPr>
              <w:t>9</w:t>
            </w:r>
          </w:p>
        </w:tc>
        <w:tc>
          <w:tcPr>
            <w:tcW w:w="992" w:type="dxa"/>
            <w:vAlign w:val="center"/>
          </w:tcPr>
          <w:p w:rsidR="00186FCD" w:rsidRPr="00136927" w:rsidRDefault="00C76E0B" w:rsidP="007E4AF3">
            <w:pPr>
              <w:widowControl w:val="0"/>
              <w:spacing w:line="240" w:lineRule="auto"/>
              <w:jc w:val="center"/>
              <w:rPr>
                <w:rFonts w:cs="Times New Roman"/>
                <w:b/>
                <w:color w:val="000000"/>
                <w:sz w:val="24"/>
                <w:szCs w:val="24"/>
              </w:rPr>
            </w:pPr>
            <w:r w:rsidRPr="00136927">
              <w:rPr>
                <w:rFonts w:cs="Times New Roman"/>
                <w:b/>
                <w:color w:val="000000"/>
                <w:sz w:val="24"/>
                <w:szCs w:val="24"/>
              </w:rPr>
              <w:t>7</w:t>
            </w:r>
          </w:p>
        </w:tc>
        <w:tc>
          <w:tcPr>
            <w:tcW w:w="1134" w:type="dxa"/>
            <w:vAlign w:val="center"/>
          </w:tcPr>
          <w:p w:rsidR="00186FCD" w:rsidRPr="00136927" w:rsidRDefault="00186FCD" w:rsidP="007E4AF3">
            <w:pPr>
              <w:widowControl w:val="0"/>
              <w:spacing w:line="240" w:lineRule="auto"/>
              <w:jc w:val="center"/>
              <w:rPr>
                <w:rFonts w:cs="Times New Roman"/>
                <w:b/>
                <w:color w:val="000000"/>
                <w:sz w:val="24"/>
                <w:szCs w:val="24"/>
              </w:rPr>
            </w:pPr>
          </w:p>
        </w:tc>
        <w:tc>
          <w:tcPr>
            <w:tcW w:w="1418" w:type="dxa"/>
            <w:vAlign w:val="center"/>
          </w:tcPr>
          <w:p w:rsidR="00186FCD" w:rsidRPr="00136927" w:rsidRDefault="00C76E0B" w:rsidP="008A3011">
            <w:pPr>
              <w:spacing w:line="240" w:lineRule="auto"/>
              <w:jc w:val="center"/>
              <w:rPr>
                <w:rFonts w:cs="Times New Roman"/>
                <w:b/>
                <w:color w:val="000000"/>
                <w:sz w:val="24"/>
                <w:szCs w:val="24"/>
              </w:rPr>
            </w:pPr>
            <w:r w:rsidRPr="00136927">
              <w:rPr>
                <w:rFonts w:cs="Times New Roman"/>
                <w:b/>
                <w:color w:val="000000"/>
                <w:sz w:val="24"/>
                <w:szCs w:val="24"/>
              </w:rPr>
              <w:t>2</w:t>
            </w:r>
          </w:p>
        </w:tc>
      </w:tr>
    </w:tbl>
    <w:p w:rsidR="009958BE" w:rsidRPr="00136927" w:rsidRDefault="009958BE" w:rsidP="008A3011">
      <w:pPr>
        <w:widowControl w:val="0"/>
        <w:spacing w:line="240" w:lineRule="auto"/>
        <w:rPr>
          <w:rFonts w:eastAsia="Times New Roman" w:cs="Times New Roman"/>
          <w:b/>
          <w:bCs/>
          <w:sz w:val="24"/>
          <w:szCs w:val="24"/>
          <w:lang w:eastAsia="ru-RU"/>
        </w:rPr>
      </w:pPr>
      <w:r w:rsidRPr="00136927">
        <w:rPr>
          <w:rFonts w:eastAsia="Times New Roman" w:cs="Times New Roman"/>
          <w:b/>
          <w:bCs/>
          <w:sz w:val="24"/>
          <w:szCs w:val="24"/>
          <w:lang w:eastAsia="ru-RU"/>
        </w:rPr>
        <w:br w:type="page"/>
      </w:r>
      <w:bookmarkStart w:id="0" w:name="_GoBack"/>
      <w:bookmarkEnd w:id="0"/>
    </w:p>
    <w:sectPr w:rsidR="009958BE" w:rsidRPr="00136927" w:rsidSect="001868E5">
      <w:footerReference w:type="default" r:id="rId8"/>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6F5" w:rsidRDefault="008E46F5">
      <w:pPr>
        <w:spacing w:line="240" w:lineRule="auto"/>
      </w:pPr>
      <w:r>
        <w:separator/>
      </w:r>
    </w:p>
  </w:endnote>
  <w:endnote w:type="continuationSeparator" w:id="0">
    <w:p w:rsidR="008E46F5" w:rsidRDefault="008E4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DejaVu Sans">
    <w:charset w:val="CC"/>
    <w:family w:val="swiss"/>
    <w:pitch w:val="variable"/>
    <w:sig w:usb0="E7000EFF" w:usb1="5200F5FF" w:usb2="0A242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8474062"/>
      <w:docPartObj>
        <w:docPartGallery w:val="Page Numbers (Bottom of Page)"/>
        <w:docPartUnique/>
      </w:docPartObj>
    </w:sdtPr>
    <w:sdtEndPr>
      <w:rPr>
        <w:rFonts w:ascii="Times New Roman" w:hAnsi="Times New Roman" w:cs="Times New Roman"/>
        <w:sz w:val="24"/>
        <w:szCs w:val="24"/>
      </w:rPr>
    </w:sdtEndPr>
    <w:sdtContent>
      <w:p w:rsidR="00735031" w:rsidRPr="00D67E83" w:rsidRDefault="00735031" w:rsidP="00D67E83">
        <w:pPr>
          <w:pStyle w:val="a3"/>
          <w:jc w:val="center"/>
          <w:rPr>
            <w:rFonts w:ascii="Times New Roman" w:hAnsi="Times New Roman" w:cs="Times New Roman"/>
            <w:sz w:val="24"/>
            <w:szCs w:val="24"/>
          </w:rPr>
        </w:pPr>
        <w:r w:rsidRPr="00D67E83">
          <w:rPr>
            <w:rFonts w:ascii="Times New Roman" w:hAnsi="Times New Roman" w:cs="Times New Roman"/>
            <w:sz w:val="24"/>
            <w:szCs w:val="24"/>
          </w:rPr>
          <w:fldChar w:fldCharType="begin"/>
        </w:r>
        <w:r w:rsidRPr="00D67E83">
          <w:rPr>
            <w:rFonts w:ascii="Times New Roman" w:hAnsi="Times New Roman" w:cs="Times New Roman"/>
            <w:sz w:val="24"/>
            <w:szCs w:val="24"/>
          </w:rPr>
          <w:instrText>PAGE   \* MERGEFORMAT</w:instrText>
        </w:r>
        <w:r w:rsidRPr="00D67E83">
          <w:rPr>
            <w:rFonts w:ascii="Times New Roman" w:hAnsi="Times New Roman" w:cs="Times New Roman"/>
            <w:sz w:val="24"/>
            <w:szCs w:val="24"/>
          </w:rPr>
          <w:fldChar w:fldCharType="separate"/>
        </w:r>
        <w:r w:rsidR="00136927">
          <w:rPr>
            <w:rFonts w:ascii="Times New Roman" w:hAnsi="Times New Roman" w:cs="Times New Roman"/>
            <w:noProof/>
            <w:sz w:val="24"/>
            <w:szCs w:val="24"/>
          </w:rPr>
          <w:t>3</w:t>
        </w:r>
        <w:r w:rsidRPr="00D67E83">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6F5" w:rsidRDefault="008E46F5">
      <w:pPr>
        <w:spacing w:line="240" w:lineRule="auto"/>
      </w:pPr>
      <w:r>
        <w:separator/>
      </w:r>
    </w:p>
  </w:footnote>
  <w:footnote w:type="continuationSeparator" w:id="0">
    <w:p w:rsidR="008E46F5" w:rsidRDefault="008E46F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D55"/>
    <w:multiLevelType w:val="multilevel"/>
    <w:tmpl w:val="D93C568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7C236B"/>
    <w:multiLevelType w:val="hybridMultilevel"/>
    <w:tmpl w:val="CE1EDFBA"/>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121321"/>
    <w:multiLevelType w:val="hybridMultilevel"/>
    <w:tmpl w:val="3B823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06BBE"/>
    <w:multiLevelType w:val="multilevel"/>
    <w:tmpl w:val="35C0911C"/>
    <w:lvl w:ilvl="0">
      <w:start w:val="1"/>
      <w:numFmt w:val="decimal"/>
      <w:lvlText w:val="%1."/>
      <w:lvlJc w:val="left"/>
      <w:pPr>
        <w:ind w:left="757" w:hanging="360"/>
      </w:pPr>
      <w:rPr>
        <w:rFonts w:ascii="Times New Roman" w:hAnsi="Times New Roman" w:cs="Times New Roman" w:hint="default"/>
        <w:b/>
      </w:rPr>
    </w:lvl>
    <w:lvl w:ilvl="1">
      <w:start w:val="3"/>
      <w:numFmt w:val="decimal"/>
      <w:isLgl/>
      <w:lvlText w:val="%1.%2."/>
      <w:lvlJc w:val="left"/>
      <w:pPr>
        <w:ind w:left="757" w:hanging="360"/>
      </w:pPr>
      <w:rPr>
        <w:rFonts w:ascii="Times New Roman" w:hAnsi="Times New Roman" w:cs="Times New Roman"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117"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477" w:hanging="108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1837" w:hanging="1440"/>
      </w:pPr>
      <w:rPr>
        <w:rFonts w:hint="default"/>
      </w:rPr>
    </w:lvl>
    <w:lvl w:ilvl="8">
      <w:start w:val="1"/>
      <w:numFmt w:val="decimal"/>
      <w:isLgl/>
      <w:lvlText w:val="%1.%2.%3.%4.%5.%6.%7.%8.%9."/>
      <w:lvlJc w:val="left"/>
      <w:pPr>
        <w:ind w:left="2197" w:hanging="1800"/>
      </w:pPr>
      <w:rPr>
        <w:rFonts w:hint="default"/>
      </w:rPr>
    </w:lvl>
  </w:abstractNum>
  <w:abstractNum w:abstractNumId="4" w15:restartNumberingAfterBreak="0">
    <w:nsid w:val="0DAF1DF7"/>
    <w:multiLevelType w:val="hybridMultilevel"/>
    <w:tmpl w:val="676883E4"/>
    <w:lvl w:ilvl="0" w:tplc="9B5CA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86550"/>
    <w:multiLevelType w:val="hybridMultilevel"/>
    <w:tmpl w:val="65DC3718"/>
    <w:lvl w:ilvl="0" w:tplc="F8B8607E">
      <w:start w:val="1"/>
      <w:numFmt w:val="decimal"/>
      <w:lvlText w:val="%1."/>
      <w:lvlJc w:val="left"/>
      <w:pPr>
        <w:ind w:left="1901" w:hanging="105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833B24"/>
    <w:multiLevelType w:val="hybridMultilevel"/>
    <w:tmpl w:val="17706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49360B"/>
    <w:multiLevelType w:val="hybridMultilevel"/>
    <w:tmpl w:val="846A4E18"/>
    <w:lvl w:ilvl="0" w:tplc="61F44C3A">
      <w:start w:val="1"/>
      <w:numFmt w:val="decimal"/>
      <w:lvlText w:val="5.%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237855"/>
    <w:multiLevelType w:val="hybridMultilevel"/>
    <w:tmpl w:val="65DC3718"/>
    <w:lvl w:ilvl="0" w:tplc="F8B8607E">
      <w:start w:val="1"/>
      <w:numFmt w:val="decimal"/>
      <w:lvlText w:val="%1."/>
      <w:lvlJc w:val="left"/>
      <w:pPr>
        <w:ind w:left="1901" w:hanging="105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267116"/>
    <w:multiLevelType w:val="multilevel"/>
    <w:tmpl w:val="D93C568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C75342"/>
    <w:multiLevelType w:val="hybridMultilevel"/>
    <w:tmpl w:val="82E6452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3466DF1"/>
    <w:multiLevelType w:val="hybridMultilevel"/>
    <w:tmpl w:val="65DC3718"/>
    <w:lvl w:ilvl="0" w:tplc="F8B8607E">
      <w:start w:val="1"/>
      <w:numFmt w:val="decimal"/>
      <w:lvlText w:val="%1."/>
      <w:lvlJc w:val="left"/>
      <w:pPr>
        <w:ind w:left="1901" w:hanging="105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8C4EC7"/>
    <w:multiLevelType w:val="hybridMultilevel"/>
    <w:tmpl w:val="F1F4BD8E"/>
    <w:lvl w:ilvl="0" w:tplc="0EECC2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E8134F"/>
    <w:multiLevelType w:val="hybridMultilevel"/>
    <w:tmpl w:val="5D18EF50"/>
    <w:lvl w:ilvl="0" w:tplc="63008B4C">
      <w:start w:val="1"/>
      <w:numFmt w:val="decimal"/>
      <w:lvlText w:val="%10.2."/>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3F2782"/>
    <w:multiLevelType w:val="hybridMultilevel"/>
    <w:tmpl w:val="B2D06AB2"/>
    <w:lvl w:ilvl="0" w:tplc="C2EC56EA">
      <w:start w:val="1"/>
      <w:numFmt w:val="decimal"/>
      <w:lvlText w:val="%1."/>
      <w:lvlJc w:val="left"/>
      <w:pPr>
        <w:ind w:left="54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5FF5CF7"/>
    <w:multiLevelType w:val="hybridMultilevel"/>
    <w:tmpl w:val="223E0E38"/>
    <w:lvl w:ilvl="0" w:tplc="FAE60336">
      <w:start w:val="1"/>
      <w:numFmt w:val="russianLower"/>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7AD5013"/>
    <w:multiLevelType w:val="hybridMultilevel"/>
    <w:tmpl w:val="5018077A"/>
    <w:lvl w:ilvl="0" w:tplc="40FC5B8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990407F"/>
    <w:multiLevelType w:val="hybridMultilevel"/>
    <w:tmpl w:val="A4CEE970"/>
    <w:lvl w:ilvl="0" w:tplc="1D14F374">
      <w:start w:val="1"/>
      <w:numFmt w:val="decimal"/>
      <w:lvlText w:val="6.%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A10AC2"/>
    <w:multiLevelType w:val="hybridMultilevel"/>
    <w:tmpl w:val="ADFC0C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AAC55EC"/>
    <w:multiLevelType w:val="hybridMultilevel"/>
    <w:tmpl w:val="13ECBAA4"/>
    <w:lvl w:ilvl="0" w:tplc="670CB10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3706B5"/>
    <w:multiLevelType w:val="multilevel"/>
    <w:tmpl w:val="834A4E6A"/>
    <w:lvl w:ilvl="0">
      <w:start w:val="6"/>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E0B2A7B"/>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F078D9"/>
    <w:multiLevelType w:val="hybridMultilevel"/>
    <w:tmpl w:val="F1B06CCC"/>
    <w:lvl w:ilvl="0" w:tplc="055AD0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FA211A9"/>
    <w:multiLevelType w:val="hybridMultilevel"/>
    <w:tmpl w:val="85E89C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61B6210"/>
    <w:multiLevelType w:val="hybridMultilevel"/>
    <w:tmpl w:val="A5E60BDC"/>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3894490E"/>
    <w:multiLevelType w:val="hybridMultilevel"/>
    <w:tmpl w:val="F5509506"/>
    <w:lvl w:ilvl="0" w:tplc="40FC5B8A">
      <w:start w:val="1"/>
      <w:numFmt w:val="bullet"/>
      <w:lvlText w:val="-"/>
      <w:lvlJc w:val="left"/>
      <w:pPr>
        <w:ind w:left="1429" w:hanging="360"/>
      </w:pPr>
      <w:rPr>
        <w:rFonts w:ascii="Symbol" w:hAnsi="Symbol" w:hint="default"/>
      </w:rPr>
    </w:lvl>
    <w:lvl w:ilvl="1" w:tplc="40FC5B8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E5054F7"/>
    <w:multiLevelType w:val="hybridMultilevel"/>
    <w:tmpl w:val="86B2C81A"/>
    <w:lvl w:ilvl="0" w:tplc="DE96E5F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984640"/>
    <w:multiLevelType w:val="hybridMultilevel"/>
    <w:tmpl w:val="87A06AF6"/>
    <w:lvl w:ilvl="0" w:tplc="97B4613C">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951CE3"/>
    <w:multiLevelType w:val="hybridMultilevel"/>
    <w:tmpl w:val="AE6E203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EA42B8F"/>
    <w:multiLevelType w:val="hybridMultilevel"/>
    <w:tmpl w:val="99CCC194"/>
    <w:lvl w:ilvl="0" w:tplc="D91ED456">
      <w:start w:val="1"/>
      <w:numFmt w:val="decimal"/>
      <w:lvlText w:val="%10.1."/>
      <w:lvlJc w:val="left"/>
      <w:pPr>
        <w:ind w:left="1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FB7BB1"/>
    <w:multiLevelType w:val="hybridMultilevel"/>
    <w:tmpl w:val="05F607B0"/>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6ED1A94"/>
    <w:multiLevelType w:val="hybridMultilevel"/>
    <w:tmpl w:val="09A09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620FFE"/>
    <w:multiLevelType w:val="hybridMultilevel"/>
    <w:tmpl w:val="65723F00"/>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61A0007C"/>
    <w:multiLevelType w:val="hybridMultilevel"/>
    <w:tmpl w:val="7C681F22"/>
    <w:lvl w:ilvl="0" w:tplc="40FC5B8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62176529"/>
    <w:multiLevelType w:val="hybridMultilevel"/>
    <w:tmpl w:val="494660FA"/>
    <w:lvl w:ilvl="0" w:tplc="371C9BF0">
      <w:start w:val="1"/>
      <w:numFmt w:val="decimal"/>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4EC7514"/>
    <w:multiLevelType w:val="hybridMultilevel"/>
    <w:tmpl w:val="71BEE418"/>
    <w:lvl w:ilvl="0" w:tplc="08EA4238">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8F6B49"/>
    <w:multiLevelType w:val="hybridMultilevel"/>
    <w:tmpl w:val="56B005AC"/>
    <w:lvl w:ilvl="0" w:tplc="B798D6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B4265C"/>
    <w:multiLevelType w:val="hybridMultilevel"/>
    <w:tmpl w:val="9B6285FA"/>
    <w:lvl w:ilvl="0" w:tplc="40FC5B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6B67142"/>
    <w:multiLevelType w:val="hybridMultilevel"/>
    <w:tmpl w:val="DA9AFD64"/>
    <w:lvl w:ilvl="0" w:tplc="720CAC9A">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4"/>
  </w:num>
  <w:num w:numId="2">
    <w:abstractNumId w:val="38"/>
  </w:num>
  <w:num w:numId="3">
    <w:abstractNumId w:val="3"/>
  </w:num>
  <w:num w:numId="4">
    <w:abstractNumId w:val="35"/>
  </w:num>
  <w:num w:numId="5">
    <w:abstractNumId w:val="34"/>
  </w:num>
  <w:num w:numId="6">
    <w:abstractNumId w:val="19"/>
  </w:num>
  <w:num w:numId="7">
    <w:abstractNumId w:val="4"/>
  </w:num>
  <w:num w:numId="8">
    <w:abstractNumId w:val="25"/>
  </w:num>
  <w:num w:numId="9">
    <w:abstractNumId w:val="16"/>
  </w:num>
  <w:num w:numId="10">
    <w:abstractNumId w:val="7"/>
  </w:num>
  <w:num w:numId="11">
    <w:abstractNumId w:val="20"/>
  </w:num>
  <w:num w:numId="12">
    <w:abstractNumId w:val="17"/>
  </w:num>
  <w:num w:numId="13">
    <w:abstractNumId w:val="26"/>
  </w:num>
  <w:num w:numId="14">
    <w:abstractNumId w:val="32"/>
  </w:num>
  <w:num w:numId="15">
    <w:abstractNumId w:val="10"/>
  </w:num>
  <w:num w:numId="16">
    <w:abstractNumId w:val="37"/>
  </w:num>
  <w:num w:numId="17">
    <w:abstractNumId w:val="30"/>
  </w:num>
  <w:num w:numId="18">
    <w:abstractNumId w:val="2"/>
  </w:num>
  <w:num w:numId="19">
    <w:abstractNumId w:val="13"/>
  </w:num>
  <w:num w:numId="20">
    <w:abstractNumId w:val="29"/>
  </w:num>
  <w:num w:numId="21">
    <w:abstractNumId w:val="27"/>
  </w:num>
  <w:num w:numId="22">
    <w:abstractNumId w:val="33"/>
  </w:num>
  <w:num w:numId="23">
    <w:abstractNumId w:val="24"/>
  </w:num>
  <w:num w:numId="24">
    <w:abstractNumId w:val="18"/>
  </w:num>
  <w:num w:numId="25">
    <w:abstractNumId w:val="28"/>
  </w:num>
  <w:num w:numId="26">
    <w:abstractNumId w:val="36"/>
  </w:num>
  <w:num w:numId="27">
    <w:abstractNumId w:val="12"/>
  </w:num>
  <w:num w:numId="28">
    <w:abstractNumId w:val="11"/>
  </w:num>
  <w:num w:numId="29">
    <w:abstractNumId w:val="6"/>
  </w:num>
  <w:num w:numId="30">
    <w:abstractNumId w:val="31"/>
  </w:num>
  <w:num w:numId="31">
    <w:abstractNumId w:val="21"/>
  </w:num>
  <w:num w:numId="32">
    <w:abstractNumId w:val="23"/>
  </w:num>
  <w:num w:numId="33">
    <w:abstractNumId w:val="1"/>
  </w:num>
  <w:num w:numId="34">
    <w:abstractNumId w:val="22"/>
  </w:num>
  <w:num w:numId="35">
    <w:abstractNumId w:val="9"/>
  </w:num>
  <w:num w:numId="36">
    <w:abstractNumId w:val="0"/>
  </w:num>
  <w:num w:numId="37">
    <w:abstractNumId w:val="15"/>
  </w:num>
  <w:num w:numId="38">
    <w:abstractNumId w:val="8"/>
  </w:num>
  <w:num w:numId="3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6A52"/>
    <w:rsid w:val="000077B4"/>
    <w:rsid w:val="00012E16"/>
    <w:rsid w:val="00031DA4"/>
    <w:rsid w:val="00043C30"/>
    <w:rsid w:val="00052E6E"/>
    <w:rsid w:val="00057812"/>
    <w:rsid w:val="00072E7B"/>
    <w:rsid w:val="00077612"/>
    <w:rsid w:val="000860FA"/>
    <w:rsid w:val="000A0B4C"/>
    <w:rsid w:val="000A2319"/>
    <w:rsid w:val="000B208F"/>
    <w:rsid w:val="000C4E41"/>
    <w:rsid w:val="000C7079"/>
    <w:rsid w:val="000E2DCB"/>
    <w:rsid w:val="00106FF4"/>
    <w:rsid w:val="001330E2"/>
    <w:rsid w:val="00136927"/>
    <w:rsid w:val="001370DD"/>
    <w:rsid w:val="0014073B"/>
    <w:rsid w:val="00150932"/>
    <w:rsid w:val="00161874"/>
    <w:rsid w:val="00164DE1"/>
    <w:rsid w:val="0017706C"/>
    <w:rsid w:val="001868E5"/>
    <w:rsid w:val="00186FCD"/>
    <w:rsid w:val="001D2262"/>
    <w:rsid w:val="001D532B"/>
    <w:rsid w:val="001E5705"/>
    <w:rsid w:val="00216B15"/>
    <w:rsid w:val="00221477"/>
    <w:rsid w:val="00221C13"/>
    <w:rsid w:val="002220EB"/>
    <w:rsid w:val="00236F92"/>
    <w:rsid w:val="00244CC0"/>
    <w:rsid w:val="002502A2"/>
    <w:rsid w:val="0026661C"/>
    <w:rsid w:val="00266911"/>
    <w:rsid w:val="00276FB8"/>
    <w:rsid w:val="00285EF3"/>
    <w:rsid w:val="00286C79"/>
    <w:rsid w:val="00292917"/>
    <w:rsid w:val="002B660F"/>
    <w:rsid w:val="002C2100"/>
    <w:rsid w:val="002C2692"/>
    <w:rsid w:val="002C66F3"/>
    <w:rsid w:val="002D3FC2"/>
    <w:rsid w:val="002E5773"/>
    <w:rsid w:val="002F6566"/>
    <w:rsid w:val="002F692D"/>
    <w:rsid w:val="00303B31"/>
    <w:rsid w:val="00305123"/>
    <w:rsid w:val="0032030F"/>
    <w:rsid w:val="00333BA0"/>
    <w:rsid w:val="00343EDF"/>
    <w:rsid w:val="00345C06"/>
    <w:rsid w:val="00351AA5"/>
    <w:rsid w:val="003673AA"/>
    <w:rsid w:val="003725D3"/>
    <w:rsid w:val="003872DC"/>
    <w:rsid w:val="0039729B"/>
    <w:rsid w:val="003A29EA"/>
    <w:rsid w:val="003C0E2E"/>
    <w:rsid w:val="003E75DB"/>
    <w:rsid w:val="0040497F"/>
    <w:rsid w:val="00412F55"/>
    <w:rsid w:val="00422390"/>
    <w:rsid w:val="00426241"/>
    <w:rsid w:val="00472BCF"/>
    <w:rsid w:val="00474238"/>
    <w:rsid w:val="00480592"/>
    <w:rsid w:val="00490E71"/>
    <w:rsid w:val="00494347"/>
    <w:rsid w:val="00497D7C"/>
    <w:rsid w:val="004B05AB"/>
    <w:rsid w:val="004B7B49"/>
    <w:rsid w:val="004C0674"/>
    <w:rsid w:val="004C1D40"/>
    <w:rsid w:val="004D4B76"/>
    <w:rsid w:val="004E1367"/>
    <w:rsid w:val="004E387D"/>
    <w:rsid w:val="004E5C63"/>
    <w:rsid w:val="004F23ED"/>
    <w:rsid w:val="00506F4D"/>
    <w:rsid w:val="00512D44"/>
    <w:rsid w:val="00524F7E"/>
    <w:rsid w:val="00531176"/>
    <w:rsid w:val="00533A7F"/>
    <w:rsid w:val="00553B6A"/>
    <w:rsid w:val="00555656"/>
    <w:rsid w:val="0056227B"/>
    <w:rsid w:val="00562451"/>
    <w:rsid w:val="00577CF3"/>
    <w:rsid w:val="00580E1E"/>
    <w:rsid w:val="00581096"/>
    <w:rsid w:val="005815B5"/>
    <w:rsid w:val="005B1618"/>
    <w:rsid w:val="005C6473"/>
    <w:rsid w:val="005F37A0"/>
    <w:rsid w:val="00607167"/>
    <w:rsid w:val="00625BC9"/>
    <w:rsid w:val="00651C15"/>
    <w:rsid w:val="006800AB"/>
    <w:rsid w:val="00690141"/>
    <w:rsid w:val="00696F92"/>
    <w:rsid w:val="006A5EB6"/>
    <w:rsid w:val="006D0E44"/>
    <w:rsid w:val="006D3DF4"/>
    <w:rsid w:val="006D5006"/>
    <w:rsid w:val="006D7100"/>
    <w:rsid w:val="006F2279"/>
    <w:rsid w:val="007048EC"/>
    <w:rsid w:val="00710FFA"/>
    <w:rsid w:val="007161B3"/>
    <w:rsid w:val="0072008B"/>
    <w:rsid w:val="00721202"/>
    <w:rsid w:val="00724716"/>
    <w:rsid w:val="0072528B"/>
    <w:rsid w:val="007338C8"/>
    <w:rsid w:val="00735031"/>
    <w:rsid w:val="0075781D"/>
    <w:rsid w:val="0076103C"/>
    <w:rsid w:val="0076117C"/>
    <w:rsid w:val="007642CA"/>
    <w:rsid w:val="00766DF1"/>
    <w:rsid w:val="00782E70"/>
    <w:rsid w:val="00784C0E"/>
    <w:rsid w:val="007A4044"/>
    <w:rsid w:val="007B0E20"/>
    <w:rsid w:val="007B424E"/>
    <w:rsid w:val="007C253D"/>
    <w:rsid w:val="007C329A"/>
    <w:rsid w:val="007D3DAB"/>
    <w:rsid w:val="007E0D80"/>
    <w:rsid w:val="007E4AF3"/>
    <w:rsid w:val="007F7BC2"/>
    <w:rsid w:val="00804FDD"/>
    <w:rsid w:val="00806234"/>
    <w:rsid w:val="008146CD"/>
    <w:rsid w:val="00826567"/>
    <w:rsid w:val="008314B5"/>
    <w:rsid w:val="00863081"/>
    <w:rsid w:val="0087401C"/>
    <w:rsid w:val="00876D3F"/>
    <w:rsid w:val="00886A9D"/>
    <w:rsid w:val="00891605"/>
    <w:rsid w:val="0089395E"/>
    <w:rsid w:val="0089790B"/>
    <w:rsid w:val="008A0898"/>
    <w:rsid w:val="008A3011"/>
    <w:rsid w:val="008A750C"/>
    <w:rsid w:val="008B0815"/>
    <w:rsid w:val="008B12AB"/>
    <w:rsid w:val="008C0174"/>
    <w:rsid w:val="008C2E92"/>
    <w:rsid w:val="008C4C09"/>
    <w:rsid w:val="008C6317"/>
    <w:rsid w:val="008D5396"/>
    <w:rsid w:val="008E46F5"/>
    <w:rsid w:val="00905590"/>
    <w:rsid w:val="00925199"/>
    <w:rsid w:val="00927F55"/>
    <w:rsid w:val="00933113"/>
    <w:rsid w:val="00935F70"/>
    <w:rsid w:val="009479AC"/>
    <w:rsid w:val="009515FB"/>
    <w:rsid w:val="0099498F"/>
    <w:rsid w:val="009958BE"/>
    <w:rsid w:val="00996479"/>
    <w:rsid w:val="009967E3"/>
    <w:rsid w:val="009A3CB8"/>
    <w:rsid w:val="009C2AA9"/>
    <w:rsid w:val="009D4669"/>
    <w:rsid w:val="009F3EB0"/>
    <w:rsid w:val="00A01C31"/>
    <w:rsid w:val="00A059E1"/>
    <w:rsid w:val="00A11B98"/>
    <w:rsid w:val="00A32922"/>
    <w:rsid w:val="00A41C10"/>
    <w:rsid w:val="00A566EF"/>
    <w:rsid w:val="00A80E99"/>
    <w:rsid w:val="00A97927"/>
    <w:rsid w:val="00AA35C5"/>
    <w:rsid w:val="00AB31AD"/>
    <w:rsid w:val="00AE29D9"/>
    <w:rsid w:val="00AE6B84"/>
    <w:rsid w:val="00B04BA1"/>
    <w:rsid w:val="00B25750"/>
    <w:rsid w:val="00B30FB0"/>
    <w:rsid w:val="00B41294"/>
    <w:rsid w:val="00B717E8"/>
    <w:rsid w:val="00B85AD9"/>
    <w:rsid w:val="00B9766B"/>
    <w:rsid w:val="00BC4570"/>
    <w:rsid w:val="00BD4FE9"/>
    <w:rsid w:val="00BD5BD3"/>
    <w:rsid w:val="00BE0C94"/>
    <w:rsid w:val="00BE2E02"/>
    <w:rsid w:val="00BE6208"/>
    <w:rsid w:val="00BF4A7D"/>
    <w:rsid w:val="00BF7F61"/>
    <w:rsid w:val="00BF7FE1"/>
    <w:rsid w:val="00C21BFB"/>
    <w:rsid w:val="00C21F30"/>
    <w:rsid w:val="00C331F6"/>
    <w:rsid w:val="00C477E7"/>
    <w:rsid w:val="00C505C4"/>
    <w:rsid w:val="00C544E0"/>
    <w:rsid w:val="00C75C46"/>
    <w:rsid w:val="00C76E0B"/>
    <w:rsid w:val="00C77300"/>
    <w:rsid w:val="00CA77AC"/>
    <w:rsid w:val="00CB14D1"/>
    <w:rsid w:val="00CB5E78"/>
    <w:rsid w:val="00CC14E2"/>
    <w:rsid w:val="00CD0D3D"/>
    <w:rsid w:val="00CF3117"/>
    <w:rsid w:val="00D0072E"/>
    <w:rsid w:val="00D035EF"/>
    <w:rsid w:val="00D04CB4"/>
    <w:rsid w:val="00D15A27"/>
    <w:rsid w:val="00D223B1"/>
    <w:rsid w:val="00D34690"/>
    <w:rsid w:val="00D346EB"/>
    <w:rsid w:val="00D40700"/>
    <w:rsid w:val="00D40744"/>
    <w:rsid w:val="00D5162D"/>
    <w:rsid w:val="00D551D9"/>
    <w:rsid w:val="00D66C5B"/>
    <w:rsid w:val="00D67E83"/>
    <w:rsid w:val="00D75B75"/>
    <w:rsid w:val="00D76872"/>
    <w:rsid w:val="00D8577C"/>
    <w:rsid w:val="00D96256"/>
    <w:rsid w:val="00DB034C"/>
    <w:rsid w:val="00DB19B2"/>
    <w:rsid w:val="00DB3C76"/>
    <w:rsid w:val="00DB7473"/>
    <w:rsid w:val="00DC683C"/>
    <w:rsid w:val="00DD0198"/>
    <w:rsid w:val="00DD5985"/>
    <w:rsid w:val="00DE7D54"/>
    <w:rsid w:val="00DF1E6C"/>
    <w:rsid w:val="00E024A6"/>
    <w:rsid w:val="00E04126"/>
    <w:rsid w:val="00E067C5"/>
    <w:rsid w:val="00E21451"/>
    <w:rsid w:val="00E239D6"/>
    <w:rsid w:val="00E25CA6"/>
    <w:rsid w:val="00E32E8C"/>
    <w:rsid w:val="00E339DB"/>
    <w:rsid w:val="00E3594C"/>
    <w:rsid w:val="00E43759"/>
    <w:rsid w:val="00E44F4C"/>
    <w:rsid w:val="00E45DF6"/>
    <w:rsid w:val="00E47762"/>
    <w:rsid w:val="00E53D0D"/>
    <w:rsid w:val="00E6000D"/>
    <w:rsid w:val="00E60BF6"/>
    <w:rsid w:val="00E6279F"/>
    <w:rsid w:val="00E64600"/>
    <w:rsid w:val="00E70D06"/>
    <w:rsid w:val="00E72EF6"/>
    <w:rsid w:val="00E74288"/>
    <w:rsid w:val="00E82CF4"/>
    <w:rsid w:val="00E97DB3"/>
    <w:rsid w:val="00EA125D"/>
    <w:rsid w:val="00EC6745"/>
    <w:rsid w:val="00ED7F8B"/>
    <w:rsid w:val="00EF795B"/>
    <w:rsid w:val="00EF7E03"/>
    <w:rsid w:val="00F04AE3"/>
    <w:rsid w:val="00F11097"/>
    <w:rsid w:val="00F14AD9"/>
    <w:rsid w:val="00F22D44"/>
    <w:rsid w:val="00F5078F"/>
    <w:rsid w:val="00F64D49"/>
    <w:rsid w:val="00F80B87"/>
    <w:rsid w:val="00F80C16"/>
    <w:rsid w:val="00F84927"/>
    <w:rsid w:val="00FA59FA"/>
    <w:rsid w:val="00FD6A52"/>
    <w:rsid w:val="00FF0CE1"/>
    <w:rsid w:val="00FF4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B2FAE5F-C3FE-42A3-8122-CA8CBB371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7C5"/>
    <w:rPr>
      <w:rFonts w:ascii="Times New Roman" w:hAnsi="Times New Roman"/>
      <w:sz w:val="28"/>
    </w:rPr>
  </w:style>
  <w:style w:type="paragraph" w:styleId="2">
    <w:name w:val="heading 2"/>
    <w:basedOn w:val="a"/>
    <w:link w:val="20"/>
    <w:uiPriority w:val="9"/>
    <w:qFormat/>
    <w:rsid w:val="00696F92"/>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D6A52"/>
  </w:style>
  <w:style w:type="paragraph" w:styleId="a3">
    <w:name w:val="footer"/>
    <w:basedOn w:val="a"/>
    <w:link w:val="a4"/>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4">
    <w:name w:val="Нижний колонтитул Знак"/>
    <w:basedOn w:val="a0"/>
    <w:link w:val="a3"/>
    <w:uiPriority w:val="99"/>
    <w:rsid w:val="00FD6A52"/>
  </w:style>
  <w:style w:type="paragraph" w:styleId="a5">
    <w:name w:val="List Paragraph"/>
    <w:basedOn w:val="a"/>
    <w:uiPriority w:val="34"/>
    <w:qFormat/>
    <w:rsid w:val="00FD6A52"/>
    <w:pPr>
      <w:spacing w:after="200" w:line="276" w:lineRule="auto"/>
      <w:ind w:left="720"/>
      <w:contextualSpacing/>
    </w:pPr>
    <w:rPr>
      <w:rFonts w:asciiTheme="minorHAnsi" w:hAnsiTheme="minorHAnsi"/>
      <w:sz w:val="22"/>
    </w:rPr>
  </w:style>
  <w:style w:type="paragraph" w:styleId="a6">
    <w:name w:val="header"/>
    <w:basedOn w:val="a"/>
    <w:link w:val="a7"/>
    <w:uiPriority w:val="99"/>
    <w:unhideWhenUsed/>
    <w:rsid w:val="00FD6A52"/>
    <w:pPr>
      <w:tabs>
        <w:tab w:val="center" w:pos="4677"/>
        <w:tab w:val="right" w:pos="9355"/>
      </w:tabs>
      <w:spacing w:line="240" w:lineRule="auto"/>
    </w:pPr>
    <w:rPr>
      <w:rFonts w:asciiTheme="minorHAnsi" w:hAnsiTheme="minorHAnsi"/>
      <w:sz w:val="22"/>
    </w:rPr>
  </w:style>
  <w:style w:type="character" w:customStyle="1" w:styleId="a7">
    <w:name w:val="Верхний колонтитул Знак"/>
    <w:basedOn w:val="a0"/>
    <w:link w:val="a6"/>
    <w:uiPriority w:val="99"/>
    <w:rsid w:val="00FD6A52"/>
  </w:style>
  <w:style w:type="paragraph" w:styleId="a8">
    <w:name w:val="Balloon Text"/>
    <w:basedOn w:val="a"/>
    <w:link w:val="a9"/>
    <w:uiPriority w:val="99"/>
    <w:semiHidden/>
    <w:unhideWhenUsed/>
    <w:rsid w:val="00FD6A52"/>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6A52"/>
    <w:rPr>
      <w:rFonts w:ascii="Tahoma" w:hAnsi="Tahoma" w:cs="Tahoma"/>
      <w:sz w:val="16"/>
      <w:szCs w:val="16"/>
    </w:rPr>
  </w:style>
  <w:style w:type="table" w:styleId="aa">
    <w:name w:val="Table Grid"/>
    <w:basedOn w:val="a1"/>
    <w:uiPriority w:val="59"/>
    <w:rsid w:val="00BF7F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C2AA9"/>
    <w:pPr>
      <w:autoSpaceDE w:val="0"/>
      <w:autoSpaceDN w:val="0"/>
      <w:adjustRightInd w:val="0"/>
      <w:spacing w:line="240" w:lineRule="auto"/>
    </w:pPr>
    <w:rPr>
      <w:rFonts w:ascii="Times New Roman" w:hAnsi="Times New Roman" w:cs="Times New Roman"/>
      <w:b/>
      <w:bCs/>
      <w:sz w:val="24"/>
      <w:szCs w:val="24"/>
    </w:rPr>
  </w:style>
  <w:style w:type="paragraph" w:customStyle="1" w:styleId="ab">
    <w:name w:val="Основной текст абзаца"/>
    <w:basedOn w:val="a"/>
    <w:rsid w:val="006D0E44"/>
    <w:pPr>
      <w:widowControl w:val="0"/>
      <w:autoSpaceDE w:val="0"/>
      <w:spacing w:line="240" w:lineRule="auto"/>
      <w:ind w:firstLine="709"/>
      <w:jc w:val="both"/>
    </w:pPr>
    <w:rPr>
      <w:rFonts w:eastAsia="Times New Roman" w:cs="Calibri"/>
      <w:szCs w:val="24"/>
      <w:lang w:eastAsia="ar-SA"/>
    </w:rPr>
  </w:style>
  <w:style w:type="character" w:customStyle="1" w:styleId="FontStyle30">
    <w:name w:val="Font Style30"/>
    <w:rsid w:val="009A3CB8"/>
    <w:rPr>
      <w:rFonts w:ascii="Times New Roman" w:hAnsi="Times New Roman" w:cs="Times New Roman"/>
      <w:b/>
      <w:bCs/>
      <w:sz w:val="26"/>
      <w:szCs w:val="26"/>
    </w:rPr>
  </w:style>
  <w:style w:type="paragraph" w:customStyle="1" w:styleId="Style7">
    <w:name w:val="Style7"/>
    <w:basedOn w:val="a"/>
    <w:uiPriority w:val="99"/>
    <w:rsid w:val="009A3CB8"/>
    <w:pPr>
      <w:widowControl w:val="0"/>
      <w:autoSpaceDE w:val="0"/>
      <w:autoSpaceDN w:val="0"/>
      <w:adjustRightInd w:val="0"/>
      <w:spacing w:line="240" w:lineRule="auto"/>
    </w:pPr>
    <w:rPr>
      <w:rFonts w:eastAsia="Times New Roman" w:cs="Times New Roman"/>
      <w:sz w:val="24"/>
      <w:szCs w:val="24"/>
      <w:lang w:eastAsia="ru-RU"/>
    </w:rPr>
  </w:style>
  <w:style w:type="paragraph" w:customStyle="1" w:styleId="Style4">
    <w:name w:val="Style4"/>
    <w:basedOn w:val="a"/>
    <w:uiPriority w:val="99"/>
    <w:rsid w:val="004F23ED"/>
    <w:pPr>
      <w:widowControl w:val="0"/>
      <w:autoSpaceDE w:val="0"/>
      <w:autoSpaceDN w:val="0"/>
      <w:adjustRightInd w:val="0"/>
      <w:spacing w:line="317" w:lineRule="exact"/>
      <w:jc w:val="both"/>
    </w:pPr>
    <w:rPr>
      <w:rFonts w:eastAsia="Times New Roman" w:cs="Times New Roman"/>
      <w:sz w:val="24"/>
      <w:szCs w:val="24"/>
      <w:lang w:eastAsia="ru-RU"/>
    </w:rPr>
  </w:style>
  <w:style w:type="character" w:customStyle="1" w:styleId="FontStyle11">
    <w:name w:val="Font Style11"/>
    <w:basedOn w:val="a0"/>
    <w:uiPriority w:val="99"/>
    <w:rsid w:val="004F23ED"/>
    <w:rPr>
      <w:rFonts w:ascii="Times New Roman" w:hAnsi="Times New Roman" w:cs="Times New Roman" w:hint="default"/>
      <w:b/>
      <w:bCs/>
      <w:sz w:val="26"/>
      <w:szCs w:val="26"/>
    </w:rPr>
  </w:style>
  <w:style w:type="paragraph" w:customStyle="1" w:styleId="Style3">
    <w:name w:val="Style3"/>
    <w:basedOn w:val="a"/>
    <w:rsid w:val="00221477"/>
    <w:pPr>
      <w:widowControl w:val="0"/>
      <w:autoSpaceDE w:val="0"/>
      <w:autoSpaceDN w:val="0"/>
      <w:adjustRightInd w:val="0"/>
      <w:spacing w:line="192" w:lineRule="exact"/>
      <w:ind w:hanging="271"/>
    </w:pPr>
    <w:rPr>
      <w:rFonts w:ascii="Arial Black" w:eastAsia="Times New Roman" w:hAnsi="Arial Black" w:cs="Times New Roman"/>
      <w:sz w:val="24"/>
      <w:szCs w:val="24"/>
      <w:lang w:eastAsia="ru-RU"/>
    </w:rPr>
  </w:style>
  <w:style w:type="character" w:customStyle="1" w:styleId="FontStyle27">
    <w:name w:val="Font Style27"/>
    <w:rsid w:val="00221477"/>
    <w:rPr>
      <w:rFonts w:ascii="Times New Roman" w:hAnsi="Times New Roman" w:cs="Times New Roman"/>
      <w:sz w:val="26"/>
      <w:szCs w:val="26"/>
    </w:rPr>
  </w:style>
  <w:style w:type="paragraph" w:customStyle="1" w:styleId="ac">
    <w:name w:val="Текст в заданном формате"/>
    <w:basedOn w:val="a"/>
    <w:rsid w:val="00221477"/>
    <w:pPr>
      <w:suppressAutoHyphens/>
      <w:spacing w:line="240" w:lineRule="auto"/>
    </w:pPr>
    <w:rPr>
      <w:rFonts w:ascii="Courier New" w:eastAsia="Courier New" w:hAnsi="Courier New" w:cs="Courier New"/>
      <w:sz w:val="20"/>
      <w:szCs w:val="20"/>
      <w:lang w:eastAsia="ar-SA"/>
    </w:rPr>
  </w:style>
  <w:style w:type="paragraph" w:customStyle="1" w:styleId="ConsPlusNonformat">
    <w:name w:val="ConsPlusNonformat"/>
    <w:uiPriority w:val="99"/>
    <w:rsid w:val="002220EB"/>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d">
    <w:name w:val="Содержимое таблицы"/>
    <w:basedOn w:val="a"/>
    <w:rsid w:val="002220EB"/>
    <w:pPr>
      <w:widowControl w:val="0"/>
      <w:suppressLineNumbers/>
      <w:suppressAutoHyphens/>
      <w:spacing w:line="240" w:lineRule="auto"/>
    </w:pPr>
    <w:rPr>
      <w:rFonts w:ascii="Liberation Serif" w:eastAsia="DejaVu Sans" w:hAnsi="Liberation Serif" w:cs="DejaVu Sans"/>
      <w:kern w:val="1"/>
      <w:sz w:val="24"/>
      <w:szCs w:val="24"/>
      <w:lang w:eastAsia="hi-IN" w:bidi="hi-IN"/>
    </w:rPr>
  </w:style>
  <w:style w:type="paragraph" w:customStyle="1" w:styleId="ConsPlusCell">
    <w:name w:val="ConsPlusCell"/>
    <w:uiPriority w:val="99"/>
    <w:rsid w:val="002220EB"/>
    <w:pPr>
      <w:widowControl w:val="0"/>
      <w:autoSpaceDE w:val="0"/>
      <w:autoSpaceDN w:val="0"/>
      <w:adjustRightInd w:val="0"/>
      <w:spacing w:line="240" w:lineRule="auto"/>
    </w:pPr>
    <w:rPr>
      <w:rFonts w:ascii="Arial" w:eastAsia="Calibri" w:hAnsi="Arial" w:cs="Arial"/>
      <w:sz w:val="20"/>
      <w:szCs w:val="20"/>
      <w:lang w:eastAsia="ru-RU"/>
    </w:rPr>
  </w:style>
  <w:style w:type="character" w:styleId="ae">
    <w:name w:val="Hyperlink"/>
    <w:uiPriority w:val="99"/>
    <w:rsid w:val="008B0815"/>
    <w:rPr>
      <w:color w:val="000080"/>
      <w:u w:val="single"/>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1 Знак,Текст сноски Знак Знак Знак"/>
    <w:basedOn w:val="a"/>
    <w:link w:val="af0"/>
    <w:uiPriority w:val="99"/>
    <w:rsid w:val="008B0815"/>
    <w:pPr>
      <w:spacing w:line="240" w:lineRule="auto"/>
    </w:pPr>
    <w:rPr>
      <w:rFonts w:eastAsia="Times New Roman" w:cs="Times New Roman"/>
      <w:sz w:val="20"/>
      <w:szCs w:val="20"/>
      <w:lang w:eastAsia="ru-RU"/>
    </w:rPr>
  </w:style>
  <w:style w:type="character" w:customStyle="1" w:styleId="af0">
    <w:name w:val="Текст сноски Знак"/>
    <w:aliases w:val="Текст сноски Знак1 Знак1,Текст сноски Знак Знак Знак1,Текст сноски Знак1 Знак Знак Знак,Текст сноски Знак Знак Знак Знак Знак,Текст сноски Знак Знак1 Знак,Текст сноски Знак1 Знак Знак1,Текст сноски Знак Знак Знак Знак1"/>
    <w:basedOn w:val="a0"/>
    <w:link w:val="af"/>
    <w:uiPriority w:val="99"/>
    <w:rsid w:val="008B081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8B0815"/>
  </w:style>
  <w:style w:type="character" w:customStyle="1" w:styleId="20">
    <w:name w:val="Заголовок 2 Знак"/>
    <w:basedOn w:val="a0"/>
    <w:link w:val="2"/>
    <w:uiPriority w:val="9"/>
    <w:rsid w:val="00696F92"/>
    <w:rPr>
      <w:rFonts w:ascii="Times New Roman" w:eastAsia="Times New Roman" w:hAnsi="Times New Roman" w:cs="Times New Roman"/>
      <w:b/>
      <w:bCs/>
      <w:sz w:val="36"/>
      <w:szCs w:val="36"/>
      <w:lang w:eastAsia="ru-RU"/>
    </w:rPr>
  </w:style>
  <w:style w:type="paragraph" w:customStyle="1" w:styleId="info">
    <w:name w:val="info"/>
    <w:basedOn w:val="a"/>
    <w:rsid w:val="00696F92"/>
    <w:pPr>
      <w:spacing w:before="100" w:beforeAutospacing="1" w:after="100" w:afterAutospacing="1" w:line="240" w:lineRule="auto"/>
    </w:pPr>
    <w:rPr>
      <w:rFonts w:eastAsia="Times New Roman" w:cs="Times New Roman"/>
      <w:sz w:val="24"/>
      <w:szCs w:val="24"/>
      <w:lang w:eastAsia="ru-RU"/>
    </w:rPr>
  </w:style>
  <w:style w:type="paragraph" w:styleId="af1">
    <w:name w:val="Normal (Web)"/>
    <w:basedOn w:val="a"/>
    <w:uiPriority w:val="99"/>
    <w:semiHidden/>
    <w:unhideWhenUsed/>
    <w:rsid w:val="00490E71"/>
    <w:pPr>
      <w:spacing w:before="100" w:beforeAutospacing="1" w:after="100" w:afterAutospacing="1" w:line="240" w:lineRule="auto"/>
    </w:pPr>
    <w:rPr>
      <w:rFonts w:eastAsia="Times New Roman" w:cs="Times New Roman"/>
      <w:sz w:val="24"/>
      <w:szCs w:val="24"/>
      <w:lang w:eastAsia="ru-RU"/>
    </w:rPr>
  </w:style>
  <w:style w:type="character" w:styleId="af2">
    <w:name w:val="Strong"/>
    <w:basedOn w:val="a0"/>
    <w:uiPriority w:val="22"/>
    <w:qFormat/>
    <w:rsid w:val="00490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6944">
      <w:bodyDiv w:val="1"/>
      <w:marLeft w:val="0"/>
      <w:marRight w:val="0"/>
      <w:marTop w:val="0"/>
      <w:marBottom w:val="0"/>
      <w:divBdr>
        <w:top w:val="none" w:sz="0" w:space="0" w:color="auto"/>
        <w:left w:val="none" w:sz="0" w:space="0" w:color="auto"/>
        <w:bottom w:val="none" w:sz="0" w:space="0" w:color="auto"/>
        <w:right w:val="none" w:sz="0" w:space="0" w:color="auto"/>
      </w:divBdr>
    </w:div>
    <w:div w:id="1775324478">
      <w:bodyDiv w:val="1"/>
      <w:marLeft w:val="0"/>
      <w:marRight w:val="0"/>
      <w:marTop w:val="0"/>
      <w:marBottom w:val="0"/>
      <w:divBdr>
        <w:top w:val="none" w:sz="0" w:space="0" w:color="auto"/>
        <w:left w:val="none" w:sz="0" w:space="0" w:color="auto"/>
        <w:bottom w:val="none" w:sz="0" w:space="0" w:color="auto"/>
        <w:right w:val="none" w:sz="0" w:space="0" w:color="auto"/>
      </w:divBdr>
    </w:div>
    <w:div w:id="191169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52F1-C9BF-4F62-877C-93B10396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Филиппов Андрей Юрьевич</cp:lastModifiedBy>
  <cp:revision>79</cp:revision>
  <cp:lastPrinted>2016-08-12T12:35:00Z</cp:lastPrinted>
  <dcterms:created xsi:type="dcterms:W3CDTF">2016-02-04T10:15:00Z</dcterms:created>
  <dcterms:modified xsi:type="dcterms:W3CDTF">2017-04-20T08:13:00Z</dcterms:modified>
</cp:coreProperties>
</file>