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2" w:rsidRPr="00812FE3" w:rsidRDefault="00CE3EDB" w:rsidP="0089790B">
      <w:pPr>
        <w:widowControl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12FE3">
        <w:rPr>
          <w:rFonts w:eastAsia="Times New Roman" w:cs="Times New Roman"/>
          <w:b/>
          <w:szCs w:val="28"/>
          <w:lang w:eastAsia="ru-RU"/>
        </w:rPr>
        <w:t>А</w:t>
      </w:r>
      <w:r w:rsidR="00812FE3">
        <w:rPr>
          <w:rFonts w:eastAsia="Times New Roman" w:cs="Times New Roman"/>
          <w:b/>
          <w:szCs w:val="28"/>
          <w:lang w:eastAsia="ru-RU"/>
        </w:rPr>
        <w:t>ннотация</w:t>
      </w:r>
    </w:p>
    <w:p w:rsidR="00E06A25" w:rsidRPr="00812FE3" w:rsidRDefault="00E06A25" w:rsidP="0089790B">
      <w:pPr>
        <w:widowControl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12FE3">
        <w:rPr>
          <w:rFonts w:eastAsia="Times New Roman" w:cs="Times New Roman"/>
          <w:b/>
          <w:szCs w:val="28"/>
          <w:lang w:eastAsia="ru-RU"/>
        </w:rPr>
        <w:t>к дополнительной профессиональной программе</w:t>
      </w:r>
    </w:p>
    <w:p w:rsidR="00E06A25" w:rsidRPr="00812FE3" w:rsidRDefault="00E06A25" w:rsidP="0089790B">
      <w:pPr>
        <w:widowControl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12FE3">
        <w:rPr>
          <w:rFonts w:eastAsia="Times New Roman" w:cs="Times New Roman"/>
          <w:b/>
          <w:szCs w:val="28"/>
          <w:lang w:eastAsia="ru-RU"/>
        </w:rPr>
        <w:t>«Повышение квалификации работников</w:t>
      </w:r>
      <w:r w:rsidR="00812FE3" w:rsidRPr="00812FE3">
        <w:rPr>
          <w:rFonts w:eastAsia="Times New Roman" w:cs="Times New Roman"/>
          <w:b/>
          <w:szCs w:val="28"/>
          <w:lang w:eastAsia="ru-RU"/>
        </w:rPr>
        <w:t xml:space="preserve">, </w:t>
      </w:r>
      <w:r w:rsidR="00812FE3" w:rsidRPr="00812FE3">
        <w:rPr>
          <w:rFonts w:cs="Times New Roman"/>
          <w:b/>
          <w:szCs w:val="28"/>
        </w:rPr>
        <w:t>включенных в состав группы быстрого реагирования</w:t>
      </w:r>
      <w:r w:rsidR="00A90ED6" w:rsidRPr="00812FE3">
        <w:rPr>
          <w:rFonts w:eastAsia="Times New Roman" w:cs="Times New Roman"/>
          <w:b/>
          <w:szCs w:val="28"/>
          <w:lang w:eastAsia="ru-RU"/>
        </w:rPr>
        <w:t>»</w:t>
      </w:r>
    </w:p>
    <w:p w:rsidR="00D15403" w:rsidRPr="00A90ED6" w:rsidRDefault="00D15403" w:rsidP="0089790B">
      <w:pPr>
        <w:widowControl w:val="0"/>
        <w:spacing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Транспортная безопасность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самостоятельная дисциплина, необходимая для реализации Федерального закона </w:t>
      </w:r>
      <w:r w:rsidRPr="00FD6A52">
        <w:rPr>
          <w:rFonts w:eastAsia="Times New Roman" w:cs="Times New Roman"/>
          <w:sz w:val="24"/>
          <w:szCs w:val="24"/>
          <w:lang w:eastAsia="ru-RU"/>
        </w:rPr>
        <w:t>от 09</w:t>
      </w:r>
      <w:r w:rsidR="00EF66EC">
        <w:rPr>
          <w:rFonts w:eastAsia="Times New Roman" w:cs="Times New Roman"/>
          <w:sz w:val="24"/>
          <w:szCs w:val="24"/>
          <w:lang w:eastAsia="ru-RU"/>
        </w:rPr>
        <w:t xml:space="preserve"> февраля </w:t>
      </w:r>
      <w:r w:rsidRPr="00FD6A52">
        <w:rPr>
          <w:rFonts w:eastAsia="Times New Roman" w:cs="Times New Roman"/>
          <w:sz w:val="24"/>
          <w:szCs w:val="24"/>
          <w:lang w:eastAsia="ru-RU"/>
        </w:rPr>
        <w:t xml:space="preserve">2007 № 16 «О транспортной безопасности» 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силами обеспечения транспортной безопасности, включающая определенную систему знаний и умений, требующих специальной подго</w:t>
      </w:r>
      <w:r w:rsidR="00E3594C">
        <w:rPr>
          <w:rFonts w:eastAsia="Times New Roman" w:cs="Times New Roman"/>
          <w:bCs/>
          <w:sz w:val="24"/>
          <w:szCs w:val="24"/>
          <w:lang w:eastAsia="ru-RU"/>
        </w:rPr>
        <w:t>товки.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Настоящая дополнительная профессиональная программа </w:t>
      </w:r>
      <w:r w:rsidR="00512C25" w:rsidRPr="00512C25">
        <w:rPr>
          <w:rFonts w:eastAsia="Times New Roman" w:cs="Times New Roman"/>
          <w:sz w:val="24"/>
          <w:szCs w:val="24"/>
          <w:lang w:eastAsia="ru-RU"/>
        </w:rPr>
        <w:t xml:space="preserve">«Повышение квалификации работников, </w:t>
      </w:r>
      <w:r w:rsidR="00512C25" w:rsidRPr="00512C25">
        <w:rPr>
          <w:rFonts w:cs="Times New Roman"/>
          <w:sz w:val="24"/>
          <w:szCs w:val="24"/>
        </w:rPr>
        <w:t>включенных в состав группы быстрого реагирования</w:t>
      </w:r>
      <w:r w:rsidR="00512C25" w:rsidRPr="00512C25">
        <w:rPr>
          <w:rFonts w:eastAsia="Times New Roman" w:cs="Times New Roman"/>
          <w:sz w:val="24"/>
          <w:szCs w:val="24"/>
          <w:lang w:eastAsia="ru-RU"/>
        </w:rPr>
        <w:t>»</w:t>
      </w:r>
      <w:r w:rsidRPr="00FD6A52">
        <w:rPr>
          <w:rFonts w:asciiTheme="minorHAnsi" w:hAnsiTheme="minorHAnsi"/>
          <w:sz w:val="22"/>
        </w:rPr>
        <w:t xml:space="preserve"> 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(далее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Программа) предназначена для дополнительного образования специалистов, </w:t>
      </w:r>
      <w:r w:rsidR="006E1E7E" w:rsidRPr="002B2E94">
        <w:rPr>
          <w:rFonts w:cs="Times New Roman"/>
          <w:sz w:val="24"/>
          <w:szCs w:val="24"/>
        </w:rPr>
        <w:t>включенных в состав группы быстрого реагирования</w:t>
      </w:r>
      <w:r w:rsidR="006E1E7E"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в целях обеспечения транспортной безопасности на объектах </w:t>
      </w:r>
      <w:r w:rsidR="00C331F6">
        <w:rPr>
          <w:rFonts w:eastAsia="Times New Roman" w:cs="Times New Roman"/>
          <w:bCs/>
          <w:sz w:val="24"/>
          <w:szCs w:val="24"/>
          <w:lang w:eastAsia="ru-RU"/>
        </w:rPr>
        <w:t>транспортной инфраструктуры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, и разработана в соответствии со </w:t>
      </w:r>
      <w:hyperlink r:id="rId7" w:history="1">
        <w:r w:rsidRPr="00FD6A52">
          <w:rPr>
            <w:rFonts w:eastAsia="Times New Roman" w:cs="Times New Roman"/>
            <w:bCs/>
            <w:sz w:val="24"/>
            <w:szCs w:val="24"/>
            <w:lang w:eastAsia="ru-RU"/>
          </w:rPr>
          <w:t>статьей 85.1</w:t>
        </w:r>
      </w:hyperlink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Федерального закона от 29 декабря 2012 г. </w:t>
      </w:r>
      <w:r w:rsidR="00B85AD9">
        <w:rPr>
          <w:rFonts w:eastAsia="Times New Roman" w:cs="Times New Roman"/>
          <w:bCs/>
          <w:sz w:val="24"/>
          <w:szCs w:val="24"/>
          <w:lang w:eastAsia="ru-RU"/>
        </w:rPr>
        <w:t>№</w:t>
      </w:r>
      <w:r w:rsidR="0089790B">
        <w:rPr>
          <w:rFonts w:eastAsia="Times New Roman" w:cs="Times New Roman"/>
          <w:bCs/>
          <w:sz w:val="24"/>
          <w:szCs w:val="24"/>
          <w:lang w:eastAsia="ru-RU"/>
        </w:rPr>
        <w:t> </w:t>
      </w:r>
      <w:r w:rsidR="00812FE3">
        <w:rPr>
          <w:rFonts w:eastAsia="Times New Roman" w:cs="Times New Roman"/>
          <w:bCs/>
          <w:sz w:val="24"/>
          <w:szCs w:val="24"/>
          <w:lang w:eastAsia="ru-RU"/>
        </w:rPr>
        <w:t xml:space="preserve">273-ФЗ «Об </w:t>
      </w:r>
      <w:bookmarkStart w:id="0" w:name="_GoBack"/>
      <w:bookmarkEnd w:id="0"/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образовании в Российской Федерации» и </w:t>
      </w:r>
      <w:r w:rsidR="00512C25">
        <w:rPr>
          <w:rFonts w:eastAsia="Times New Roman" w:cs="Times New Roman"/>
          <w:bCs/>
          <w:sz w:val="24"/>
          <w:szCs w:val="24"/>
          <w:lang w:eastAsia="ru-RU"/>
        </w:rPr>
        <w:t>п</w:t>
      </w:r>
      <w:r w:rsidR="00512C25" w:rsidRPr="00C9112A">
        <w:rPr>
          <w:rFonts w:eastAsia="Times New Roman" w:cs="Times New Roman"/>
          <w:bCs/>
          <w:sz w:val="24"/>
          <w:szCs w:val="24"/>
          <w:lang w:eastAsia="ru-RU"/>
        </w:rPr>
        <w:t>риложения № </w:t>
      </w:r>
      <w:r w:rsidR="00512C25">
        <w:rPr>
          <w:rFonts w:eastAsia="Times New Roman" w:cs="Times New Roman"/>
          <w:bCs/>
          <w:sz w:val="24"/>
          <w:szCs w:val="24"/>
          <w:lang w:eastAsia="ru-RU"/>
        </w:rPr>
        <w:t>4</w:t>
      </w:r>
      <w:r w:rsidR="00512C25" w:rsidRPr="00C9112A">
        <w:rPr>
          <w:rFonts w:eastAsia="Times New Roman" w:cs="Times New Roman"/>
          <w:bCs/>
          <w:sz w:val="24"/>
          <w:szCs w:val="24"/>
          <w:lang w:eastAsia="ru-RU"/>
        </w:rPr>
        <w:t xml:space="preserve"> к приказу Министерства транспорта Российской Федерации от 8 сентября 2014 г. № 243 «Об утверждении типовых дополнительных профессиональных программ в области подготовки сил обеспечения транспортной безопасности»</w:t>
      </w:r>
      <w:r w:rsidR="00254CC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254CC8" w:rsidRPr="001F4E3B">
        <w:rPr>
          <w:rFonts w:eastAsia="Times New Roman" w:cs="Times New Roman"/>
          <w:bCs/>
          <w:sz w:val="24"/>
          <w:szCs w:val="24"/>
          <w:lang w:eastAsia="ru-RU"/>
        </w:rPr>
        <w:t>Приложени</w:t>
      </w:r>
      <w:r w:rsidR="001F4E3B" w:rsidRPr="001F4E3B">
        <w:rPr>
          <w:rFonts w:eastAsia="Times New Roman" w:cs="Times New Roman"/>
          <w:bCs/>
          <w:sz w:val="24"/>
          <w:szCs w:val="24"/>
          <w:lang w:eastAsia="ru-RU"/>
        </w:rPr>
        <w:t>я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№</w:t>
      </w:r>
      <w:r w:rsidR="0089790B">
        <w:rPr>
          <w:rFonts w:eastAsia="Times New Roman" w:cs="Times New Roman"/>
          <w:bCs/>
          <w:sz w:val="24"/>
          <w:szCs w:val="24"/>
          <w:lang w:eastAsia="ru-RU"/>
        </w:rPr>
        <w:t> </w:t>
      </w:r>
      <w:r w:rsidR="002B2E94">
        <w:rPr>
          <w:rFonts w:eastAsia="Times New Roman" w:cs="Times New Roman"/>
          <w:bCs/>
          <w:sz w:val="24"/>
          <w:szCs w:val="24"/>
          <w:lang w:eastAsia="ru-RU"/>
        </w:rPr>
        <w:t>4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Обучение </w:t>
      </w:r>
      <w:r w:rsidR="0056227B">
        <w:rPr>
          <w:rFonts w:eastAsia="Times New Roman" w:cs="Times New Roman"/>
          <w:bCs/>
          <w:sz w:val="24"/>
          <w:szCs w:val="24"/>
          <w:lang w:eastAsia="ru-RU"/>
        </w:rPr>
        <w:t>обучающихся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, осуществляемое в соответствии с Программой, проводится с использованием модульного принципа построения учебного плана, с применением различных образовательных технологий.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>Базовые модули составляют основу подготовки любого специалиста. Знание основ развивает мышление и дает возможность принимать обоснованные решения и осуществлять необходимые мероприятия в области обеспечения транспортной безопасности в зависимости от занимаемой должности.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К освоению дополнительной профессиональной программы допускаются лица, имеющие среднее профессиональное или высшее образование, а так же лица, получающие среднее профессиональное или высшее образование. 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>Учебный план распредел</w:t>
      </w:r>
      <w:r w:rsidR="00512C25">
        <w:rPr>
          <w:rFonts w:eastAsia="Times New Roman" w:cs="Times New Roman"/>
          <w:bCs/>
          <w:sz w:val="24"/>
          <w:szCs w:val="24"/>
          <w:lang w:eastAsia="ru-RU"/>
        </w:rPr>
        <w:t>яет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час</w:t>
      </w:r>
      <w:r w:rsidR="00512C25">
        <w:rPr>
          <w:rFonts w:eastAsia="Times New Roman" w:cs="Times New Roman"/>
          <w:bCs/>
          <w:sz w:val="24"/>
          <w:szCs w:val="24"/>
          <w:lang w:eastAsia="ru-RU"/>
        </w:rPr>
        <w:t>ы, отведенные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на теоретическое и практическое изучение модулей и т</w:t>
      </w:r>
      <w:r w:rsidR="00512C25">
        <w:rPr>
          <w:rFonts w:eastAsia="Times New Roman" w:cs="Times New Roman"/>
          <w:bCs/>
          <w:sz w:val="24"/>
          <w:szCs w:val="24"/>
          <w:lang w:eastAsia="ru-RU"/>
        </w:rPr>
        <w:t xml:space="preserve">ем Программы, 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также представлен календарный учебный график, где обозначено количество учебных часов в рабочие дни прохождения занятий (РД1, РД2 …)</w:t>
      </w:r>
      <w:r w:rsidR="0089790B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D15403" w:rsidRDefault="00D15403" w:rsidP="0089790B">
      <w:pPr>
        <w:widowControl w:val="0"/>
        <w:spacing w:line="240" w:lineRule="auto"/>
        <w:ind w:firstLine="709"/>
        <w:rPr>
          <w:rFonts w:eastAsia="Times New Roman" w:cs="Times New Roman"/>
          <w:b/>
          <w:bCs/>
          <w:szCs w:val="28"/>
          <w:lang w:eastAsia="ru-RU"/>
        </w:rPr>
      </w:pPr>
    </w:p>
    <w:p w:rsidR="00FD6A52" w:rsidRPr="00E3594C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b/>
          <w:bCs/>
          <w:szCs w:val="28"/>
          <w:lang w:eastAsia="ru-RU"/>
        </w:rPr>
      </w:pPr>
      <w:r w:rsidRPr="00E3594C">
        <w:rPr>
          <w:rFonts w:eastAsia="Times New Roman" w:cs="Times New Roman"/>
          <w:b/>
          <w:bCs/>
          <w:szCs w:val="28"/>
          <w:lang w:eastAsia="ru-RU"/>
        </w:rPr>
        <w:t>Перечень сокращений и определений</w:t>
      </w:r>
    </w:p>
    <w:p w:rsidR="00FD6A52" w:rsidRPr="00FD6A52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АНВ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акт незаконного вмешательства;</w:t>
      </w: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КПП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D6A52">
        <w:rPr>
          <w:rFonts w:eastAsia="Times New Roman" w:cs="Times New Roman"/>
          <w:bCs/>
          <w:sz w:val="24"/>
          <w:szCs w:val="24"/>
          <w:lang w:eastAsia="ru-RU"/>
        </w:rPr>
        <w:t>контрольно</w:t>
      </w:r>
      <w:proofErr w:type="spellEnd"/>
      <w:r w:rsidR="000C707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пропускные пункты;</w:t>
      </w: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ОТБ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обеспечение транспортной безопасности;</w:t>
      </w: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ОТИ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объекты транспортной инфраструктуры;</w:t>
      </w: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СТИ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субъект транспортной инфраструктуры;</w:t>
      </w: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>Требования по обеспеч</w:t>
      </w:r>
      <w:r w:rsidR="00AE29D9">
        <w:rPr>
          <w:rFonts w:eastAsia="Times New Roman" w:cs="Times New Roman"/>
          <w:bCs/>
          <w:sz w:val="24"/>
          <w:szCs w:val="24"/>
          <w:lang w:eastAsia="ru-RU"/>
        </w:rPr>
        <w:t xml:space="preserve">ению транспортной безопасности </w:t>
      </w:r>
      <w:r w:rsidR="000C707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требования по обеспечению транспортной безопасности на объектах </w:t>
      </w:r>
      <w:r w:rsidR="00C331F6">
        <w:rPr>
          <w:rFonts w:eastAsia="Times New Roman" w:cs="Times New Roman"/>
          <w:bCs/>
          <w:sz w:val="24"/>
          <w:szCs w:val="24"/>
          <w:lang w:eastAsia="ru-RU"/>
        </w:rPr>
        <w:t>транспортной инфраструктуры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, в том числе требований к антитеррористической защищенности объектов (территорий), учитывающих уровни безопасности;</w:t>
      </w: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ТС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0C7079">
        <w:rPr>
          <w:rFonts w:eastAsia="Times New Roman" w:cs="Times New Roman"/>
          <w:bCs/>
          <w:sz w:val="24"/>
          <w:szCs w:val="24"/>
          <w:lang w:eastAsia="ru-RU"/>
        </w:rPr>
        <w:t>т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ранспортные средства.</w:t>
      </w:r>
    </w:p>
    <w:p w:rsidR="00FD6A52" w:rsidRPr="00E3594C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</w:p>
    <w:p w:rsidR="00FD6A52" w:rsidRPr="00577CF3" w:rsidRDefault="00FD6A52" w:rsidP="00D15403">
      <w:pPr>
        <w:widowControl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77CF3">
        <w:rPr>
          <w:rFonts w:eastAsia="Times New Roman" w:cs="Times New Roman"/>
          <w:b/>
          <w:szCs w:val="28"/>
          <w:lang w:eastAsia="ru-RU"/>
        </w:rPr>
        <w:t>ОБЩИЕ ПОЛОЖЕНИЯ</w:t>
      </w:r>
    </w:p>
    <w:p w:rsidR="00FD6A52" w:rsidRPr="00E3594C" w:rsidRDefault="00FD6A52" w:rsidP="0089790B">
      <w:pPr>
        <w:widowControl w:val="0"/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D6A52" w:rsidRPr="00FD6A52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Целевая установка:</w:t>
      </w:r>
    </w:p>
    <w:p w:rsidR="000F584F" w:rsidRDefault="000F584F" w:rsidP="000F584F">
      <w:pPr>
        <w:pStyle w:val="a5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и/или совершенствование компетенции, необходимой для профессиональной деятельности по исполнению требований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</w:t>
      </w:r>
      <w:r w:rsidRPr="0047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ОТИ</w:t>
      </w:r>
      <w:r w:rsidRPr="0047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(или) </w:t>
      </w:r>
      <w:r w:rsidRPr="00474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профессионального уровня в рамках имеющейся квалификации;</w:t>
      </w:r>
    </w:p>
    <w:p w:rsidR="00FD6A52" w:rsidRPr="00BD4FE9" w:rsidRDefault="00FD6A52" w:rsidP="00E93D80">
      <w:pPr>
        <w:pStyle w:val="a5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и </w:t>
      </w:r>
      <w:r w:rsidRPr="00BD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практических навыков, необходимых для исполнения должностных обязанностей в области </w:t>
      </w:r>
      <w:r w:rsidR="006D7C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</w:t>
      </w:r>
      <w:r w:rsidRPr="00BD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6D7C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</w:t>
      </w:r>
      <w:r w:rsidRPr="00BD4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 xml:space="preserve">Категория </w:t>
      </w:r>
      <w:r w:rsidR="0056227B">
        <w:rPr>
          <w:rFonts w:eastAsia="Times New Roman" w:cs="Times New Roman"/>
          <w:b/>
          <w:szCs w:val="28"/>
          <w:lang w:eastAsia="ru-RU"/>
        </w:rPr>
        <w:t>обучающихся</w:t>
      </w:r>
      <w:r w:rsidRPr="00FD6A52">
        <w:rPr>
          <w:rFonts w:eastAsia="Times New Roman" w:cs="Times New Roman"/>
          <w:b/>
          <w:szCs w:val="28"/>
          <w:lang w:eastAsia="ru-RU"/>
        </w:rPr>
        <w:t>: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sz w:val="24"/>
          <w:szCs w:val="24"/>
          <w:lang w:eastAsia="ru-RU"/>
        </w:rPr>
        <w:t xml:space="preserve">Специалисты, </w:t>
      </w:r>
      <w:r w:rsidR="00837E59" w:rsidRPr="00837E59">
        <w:rPr>
          <w:rFonts w:cs="Times New Roman"/>
          <w:sz w:val="24"/>
          <w:szCs w:val="24"/>
        </w:rPr>
        <w:t>включенные в состав группы быстрого реагирования</w:t>
      </w:r>
      <w:r w:rsidRPr="00FD6A52">
        <w:rPr>
          <w:rFonts w:eastAsia="Times New Roman" w:cs="Times New Roman"/>
          <w:sz w:val="24"/>
          <w:szCs w:val="24"/>
          <w:lang w:eastAsia="ru-RU"/>
        </w:rPr>
        <w:t>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Формы обучения:</w:t>
      </w:r>
      <w:r w:rsidRPr="00FD6A52">
        <w:rPr>
          <w:rFonts w:eastAsia="Times New Roman" w:cs="Times New Roman"/>
          <w:sz w:val="24"/>
          <w:szCs w:val="24"/>
          <w:lang w:eastAsia="ru-RU"/>
        </w:rPr>
        <w:t xml:space="preserve"> очная</w:t>
      </w:r>
      <w:r w:rsidR="000931E2">
        <w:rPr>
          <w:rFonts w:eastAsia="Times New Roman" w:cs="Times New Roman"/>
          <w:sz w:val="24"/>
          <w:szCs w:val="24"/>
          <w:lang w:eastAsia="ru-RU"/>
        </w:rPr>
        <w:t>, очно-заочная</w:t>
      </w:r>
      <w:r w:rsidRPr="00FD6A52">
        <w:rPr>
          <w:rFonts w:eastAsia="Times New Roman" w:cs="Times New Roman"/>
          <w:sz w:val="24"/>
          <w:szCs w:val="24"/>
          <w:lang w:eastAsia="ru-RU"/>
        </w:rPr>
        <w:t>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Трудоемкость:</w:t>
      </w:r>
      <w:r w:rsidRPr="00E239D6">
        <w:rPr>
          <w:rFonts w:eastAsia="Times New Roman" w:cs="Times New Roman"/>
          <w:szCs w:val="28"/>
          <w:lang w:eastAsia="ru-RU"/>
        </w:rPr>
        <w:t xml:space="preserve"> </w:t>
      </w:r>
      <w:r w:rsidRPr="00FD6A52">
        <w:rPr>
          <w:rFonts w:eastAsia="Times New Roman" w:cs="Times New Roman"/>
          <w:sz w:val="24"/>
          <w:szCs w:val="24"/>
          <w:lang w:eastAsia="ru-RU"/>
        </w:rPr>
        <w:t>80 часов.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Сроки освоения:</w:t>
      </w:r>
      <w:r w:rsidRPr="00FD6A52">
        <w:rPr>
          <w:rFonts w:eastAsia="Times New Roman" w:cs="Times New Roman"/>
          <w:sz w:val="24"/>
          <w:szCs w:val="24"/>
          <w:lang w:eastAsia="ru-RU"/>
        </w:rPr>
        <w:t xml:space="preserve"> 10 рабочих дней.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Режим занятий:</w:t>
      </w:r>
      <w:r w:rsidRPr="00FD6A52">
        <w:rPr>
          <w:rFonts w:eastAsia="Times New Roman" w:cs="Times New Roman"/>
          <w:sz w:val="24"/>
          <w:szCs w:val="24"/>
          <w:lang w:eastAsia="ru-RU"/>
        </w:rPr>
        <w:t xml:space="preserve"> 8 академических часов в день.</w:t>
      </w:r>
    </w:p>
    <w:p w:rsidR="00FD6A52" w:rsidRPr="00FD6A52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Планируемые результаты обучения:</w:t>
      </w:r>
    </w:p>
    <w:p w:rsidR="0072528B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В ходе обучения дать </w:t>
      </w:r>
      <w:r w:rsidR="0056227B">
        <w:rPr>
          <w:rFonts w:eastAsia="Times New Roman" w:cs="Times New Roman"/>
          <w:bCs/>
          <w:sz w:val="24"/>
          <w:szCs w:val="24"/>
          <w:lang w:eastAsia="ru-RU"/>
        </w:rPr>
        <w:t>обучающимся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теоретические и практические знания в области обеспечения транспортной безопасности на объектах </w:t>
      </w:r>
      <w:r w:rsidR="00C331F6" w:rsidRPr="00C331F6">
        <w:rPr>
          <w:rFonts w:eastAsia="Times New Roman" w:cs="Times New Roman"/>
          <w:bCs/>
          <w:sz w:val="24"/>
          <w:szCs w:val="24"/>
          <w:lang w:eastAsia="ru-RU"/>
        </w:rPr>
        <w:t>транспортной инфраструктуры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, результатом получения которых будет совершенствование следующих необходимых для выполнения должностных обязанностей компетенций:</w:t>
      </w:r>
    </w:p>
    <w:p w:rsidR="00D15403" w:rsidRPr="00FD6A52" w:rsidRDefault="00D15403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224"/>
      </w:tblGrid>
      <w:tr w:rsidR="00FD6A52" w:rsidRPr="00FD6A52" w:rsidTr="008979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52" w:rsidRPr="00FD6A52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  <w:p w:rsidR="00FD6A52" w:rsidRPr="00FD6A52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52" w:rsidRPr="00FD6A52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Название компетенции</w:t>
            </w:r>
          </w:p>
        </w:tc>
      </w:tr>
      <w:tr w:rsidR="00FD6A52" w:rsidRPr="00FD6A52" w:rsidTr="008979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A52" w:rsidRPr="00FD6A52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D6A5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A52" w:rsidRPr="00FD6A52" w:rsidRDefault="00FD6A52" w:rsidP="000C70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FD6A52">
              <w:rPr>
                <w:rFonts w:cs="Times New Roman"/>
                <w:sz w:val="24"/>
                <w:szCs w:val="24"/>
              </w:rPr>
              <w:t>Владение основными методами, способами и средствами планирования и реализации обеспечения транспортной безопасности</w:t>
            </w:r>
          </w:p>
        </w:tc>
      </w:tr>
    </w:tbl>
    <w:p w:rsidR="00BD4FE9" w:rsidRDefault="00BD4FE9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6A52" w:rsidRPr="00FD6A52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sz w:val="24"/>
          <w:szCs w:val="24"/>
          <w:lang w:eastAsia="ru-RU"/>
        </w:rPr>
        <w:t>В результате освоения программы слушатель должен:</w:t>
      </w:r>
    </w:p>
    <w:p w:rsidR="00FD6A52" w:rsidRPr="00E3594C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E3594C">
        <w:rPr>
          <w:rFonts w:eastAsia="Times New Roman" w:cs="Times New Roman"/>
          <w:b/>
          <w:szCs w:val="28"/>
          <w:lang w:eastAsia="ru-RU"/>
        </w:rPr>
        <w:t>ЗНАТЬ</w:t>
      </w:r>
      <w:r w:rsidRPr="00E3594C">
        <w:rPr>
          <w:rFonts w:eastAsia="Times New Roman" w:cs="Times New Roman"/>
          <w:szCs w:val="28"/>
          <w:lang w:eastAsia="ru-RU"/>
        </w:rPr>
        <w:t>:</w:t>
      </w:r>
    </w:p>
    <w:p w:rsidR="00880A51" w:rsidRDefault="00880A51" w:rsidP="00880A51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>
        <w:t>положения законодательных и иных нормативных правовых актов в области</w:t>
      </w:r>
      <w:r w:rsidR="006D7C9E">
        <w:t xml:space="preserve"> ОТБ</w:t>
      </w:r>
      <w:r>
        <w:t>;</w:t>
      </w:r>
    </w:p>
    <w:p w:rsidR="00880A51" w:rsidRDefault="00880A51" w:rsidP="00880A51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>
        <w:t>перечень потенциальных угроз совершения акта незаконного вмешательства (далее - АНВ), порядок объявления (установления) уровней безопасности ОТИ и (или) ТС;</w:t>
      </w:r>
    </w:p>
    <w:p w:rsidR="00880A51" w:rsidRDefault="00880A51" w:rsidP="00880A51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>
        <w:t>требования по обеспечению транспортной безопасности ОТИ и (или) ТС, в том числе требования к антитеррористической защищенности объектов (территорий), учитывающие уровни безопасности;</w:t>
      </w:r>
    </w:p>
    <w:p w:rsidR="00880A51" w:rsidRDefault="00880A51" w:rsidP="00880A51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>
        <w:t>порядок применения физической силы, специальных средств и служебного огнестрельного оружия работниками подразделений транспортной безопасности;</w:t>
      </w:r>
    </w:p>
    <w:p w:rsidR="00880A51" w:rsidRDefault="00880A51" w:rsidP="00880A51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>
        <w:t>основы проведения наблюдения и собеседования при проведении контрольно-пропускных функций на участках и в зонах безопасности ОТИ и (или) ТС;</w:t>
      </w:r>
    </w:p>
    <w:p w:rsidR="00880A51" w:rsidRDefault="00880A51" w:rsidP="00880A51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>
        <w:t xml:space="preserve">порядок выявления и распознавания на </w:t>
      </w:r>
      <w:r w:rsidR="006D7C9E">
        <w:t>КПП</w:t>
      </w:r>
      <w:r>
        <w:t xml:space="preserve"> (постах) или на транспортных средствах физических лиц, не имеющих правовых оснований на проход и/или проезд в зону транспортной безопасности или на критические элементы ОТИ и (или) ТС;</w:t>
      </w:r>
    </w:p>
    <w:p w:rsidR="00880A51" w:rsidRDefault="00880A51" w:rsidP="00880A51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>
        <w:t>перечни устройств, предметов и веществ, которые запрещены или ограничены для перемещения, а также условия, в случае соблюдения которых предметы и вещества могут быть перемещены в перевозочный и/или технологический секторы зоны транспортной безопасности, на критические элементы ОТИ или ТС;</w:t>
      </w:r>
    </w:p>
    <w:p w:rsidR="00880A51" w:rsidRDefault="00DE0BC0" w:rsidP="00880A51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DE0BC0">
        <w:rPr>
          <w:bCs/>
        </w:rPr>
        <w:t>положения законодательства, регламентирующие</w:t>
      </w:r>
      <w:r>
        <w:t xml:space="preserve"> </w:t>
      </w:r>
      <w:r w:rsidR="00880A51">
        <w:t xml:space="preserve">уголовную и административную ответственность за нарушение требований в области транспортной безопасности, административную ответственность за нарушение установленных в области </w:t>
      </w:r>
      <w:r w:rsidR="006D7C9E">
        <w:t>ОТБ</w:t>
      </w:r>
      <w:r w:rsidR="00880A51">
        <w:t xml:space="preserve"> порядков и правил.</w:t>
      </w:r>
    </w:p>
    <w:p w:rsidR="00B85AD9" w:rsidRDefault="00B85AD9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FD6A52" w:rsidRPr="00E3594C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594C">
        <w:rPr>
          <w:rFonts w:eastAsia="Times New Roman" w:cs="Times New Roman"/>
          <w:b/>
          <w:szCs w:val="28"/>
          <w:lang w:eastAsia="ru-RU"/>
        </w:rPr>
        <w:t>УМЕТЬ</w:t>
      </w:r>
      <w:r w:rsidRPr="00E3594C">
        <w:rPr>
          <w:rFonts w:eastAsia="Times New Roman" w:cs="Times New Roman"/>
          <w:szCs w:val="28"/>
          <w:lang w:eastAsia="ru-RU"/>
        </w:rPr>
        <w:t>:</w:t>
      </w:r>
    </w:p>
    <w:p w:rsidR="00880A51" w:rsidRDefault="00880A51" w:rsidP="00880A51">
      <w:pPr>
        <w:pStyle w:val="ConsPlusNormal"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>
        <w:t>моделировать поведение нарушителей, выявлять уязвимые места и прогнозировать возможные способы совершения АНВ на ОТИ и (или) ТС;</w:t>
      </w:r>
    </w:p>
    <w:p w:rsidR="00880A51" w:rsidRDefault="00880A51" w:rsidP="00880A51">
      <w:pPr>
        <w:pStyle w:val="ConsPlusNormal"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>
        <w:t xml:space="preserve">реагировать на срабатывание средств сигнализации и нарушения контроля доступа в зону транспортной безопасности, на критические элементы ОТИ и ТС, охранных систем, </w:t>
      </w:r>
      <w:r>
        <w:lastRenderedPageBreak/>
        <w:t>средств видеонаблюдения;</w:t>
      </w:r>
    </w:p>
    <w:p w:rsidR="00880A51" w:rsidRDefault="00880A51" w:rsidP="00880A51">
      <w:pPr>
        <w:pStyle w:val="ConsPlusNormal"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>
        <w:t>пользоваться сертифицированными в установленном порядке средствами досмотра.</w:t>
      </w:r>
    </w:p>
    <w:p w:rsidR="00FD6A52" w:rsidRPr="00474238" w:rsidRDefault="00FD6A52" w:rsidP="00880A51">
      <w:pPr>
        <w:pStyle w:val="a5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AD9" w:rsidRPr="00E3594C" w:rsidRDefault="00B85AD9" w:rsidP="00DE0BC0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594C">
        <w:rPr>
          <w:rFonts w:eastAsia="Times New Roman" w:cs="Times New Roman"/>
          <w:b/>
          <w:szCs w:val="28"/>
          <w:lang w:eastAsia="ru-RU"/>
        </w:rPr>
        <w:t>ИМЕТЬ НАВЫКИ</w:t>
      </w:r>
      <w:r w:rsidRPr="00E3594C">
        <w:rPr>
          <w:rFonts w:eastAsia="Times New Roman" w:cs="Times New Roman"/>
          <w:szCs w:val="28"/>
          <w:lang w:eastAsia="ru-RU"/>
        </w:rPr>
        <w:t>:</w:t>
      </w:r>
    </w:p>
    <w:p w:rsidR="00DE0BC0" w:rsidRDefault="00DE0BC0" w:rsidP="00DE0BC0">
      <w:pPr>
        <w:pStyle w:val="ConsPlusNormal"/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>
        <w:t>осмотра и патрулирования ОТИ и (или) ТС, их критических элементов;</w:t>
      </w:r>
    </w:p>
    <w:p w:rsidR="00DE0BC0" w:rsidRDefault="00DE0BC0" w:rsidP="00DE0BC0">
      <w:pPr>
        <w:pStyle w:val="ConsPlusNormal"/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>
        <w:t>выявления признаков подделки разрешительных документов;</w:t>
      </w:r>
    </w:p>
    <w:p w:rsidR="00DE0BC0" w:rsidRDefault="00DE0BC0" w:rsidP="00DE0BC0">
      <w:pPr>
        <w:pStyle w:val="ConsPlusNormal"/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>
        <w:t>пользования средствами радиосвязи, спецсредствами, оружием;</w:t>
      </w:r>
    </w:p>
    <w:p w:rsidR="00DE0BC0" w:rsidRDefault="00DE0BC0" w:rsidP="00DE0BC0">
      <w:pPr>
        <w:pStyle w:val="ConsPlusNormal"/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>
        <w:t>реагирования на совершение или угрозу совершения АНВ;</w:t>
      </w:r>
    </w:p>
    <w:p w:rsidR="00DE0BC0" w:rsidRDefault="00DE0BC0" w:rsidP="00DE0BC0">
      <w:pPr>
        <w:pStyle w:val="ConsPlusNormal"/>
        <w:widowControl w:val="0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>
        <w:t>информирования об обстановке на ОТИ и (или) ТС.</w:t>
      </w:r>
    </w:p>
    <w:sectPr w:rsidR="00DE0BC0" w:rsidSect="00A90ED6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59" w:rsidRDefault="00B25359">
      <w:pPr>
        <w:spacing w:line="240" w:lineRule="auto"/>
      </w:pPr>
      <w:r>
        <w:separator/>
      </w:r>
    </w:p>
  </w:endnote>
  <w:endnote w:type="continuationSeparator" w:id="0">
    <w:p w:rsidR="00B25359" w:rsidRDefault="00B25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102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732C2" w:rsidRPr="00041F2D" w:rsidRDefault="002732C2">
        <w:pPr>
          <w:pStyle w:val="a3"/>
          <w:jc w:val="center"/>
          <w:rPr>
            <w:rFonts w:ascii="Times New Roman" w:hAnsi="Times New Roman" w:cs="Times New Roman"/>
          </w:rPr>
        </w:pPr>
        <w:r w:rsidRPr="00041F2D">
          <w:rPr>
            <w:rFonts w:ascii="Times New Roman" w:hAnsi="Times New Roman" w:cs="Times New Roman"/>
          </w:rPr>
          <w:fldChar w:fldCharType="begin"/>
        </w:r>
        <w:r w:rsidRPr="00041F2D">
          <w:rPr>
            <w:rFonts w:ascii="Times New Roman" w:hAnsi="Times New Roman" w:cs="Times New Roman"/>
          </w:rPr>
          <w:instrText>PAGE   \* MERGEFORMAT</w:instrText>
        </w:r>
        <w:r w:rsidRPr="00041F2D">
          <w:rPr>
            <w:rFonts w:ascii="Times New Roman" w:hAnsi="Times New Roman" w:cs="Times New Roman"/>
          </w:rPr>
          <w:fldChar w:fldCharType="separate"/>
        </w:r>
        <w:r w:rsidR="00812FE3">
          <w:rPr>
            <w:rFonts w:ascii="Times New Roman" w:hAnsi="Times New Roman" w:cs="Times New Roman"/>
            <w:noProof/>
          </w:rPr>
          <w:t>3</w:t>
        </w:r>
        <w:r w:rsidRPr="00041F2D">
          <w:rPr>
            <w:rFonts w:ascii="Times New Roman" w:hAnsi="Times New Roman" w:cs="Times New Roman"/>
          </w:rPr>
          <w:fldChar w:fldCharType="end"/>
        </w:r>
      </w:p>
    </w:sdtContent>
  </w:sdt>
  <w:p w:rsidR="002732C2" w:rsidRDefault="002732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59" w:rsidRDefault="00B25359">
      <w:pPr>
        <w:spacing w:line="240" w:lineRule="auto"/>
      </w:pPr>
      <w:r>
        <w:separator/>
      </w:r>
    </w:p>
  </w:footnote>
  <w:footnote w:type="continuationSeparator" w:id="0">
    <w:p w:rsidR="00B25359" w:rsidRDefault="00B253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163"/>
    <w:multiLevelType w:val="hybridMultilevel"/>
    <w:tmpl w:val="E050E32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A0171E8"/>
    <w:multiLevelType w:val="hybridMultilevel"/>
    <w:tmpl w:val="33A48084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006BBE"/>
    <w:multiLevelType w:val="hybridMultilevel"/>
    <w:tmpl w:val="E3944D56"/>
    <w:lvl w:ilvl="0" w:tplc="8B3AB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1DF7"/>
    <w:multiLevelType w:val="hybridMultilevel"/>
    <w:tmpl w:val="676883E4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E7CC2"/>
    <w:multiLevelType w:val="hybridMultilevel"/>
    <w:tmpl w:val="E9108B90"/>
    <w:lvl w:ilvl="0" w:tplc="9B5CA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3F2782"/>
    <w:multiLevelType w:val="hybridMultilevel"/>
    <w:tmpl w:val="B2D06AB2"/>
    <w:lvl w:ilvl="0" w:tplc="C2EC56E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4A15E6"/>
    <w:multiLevelType w:val="hybridMultilevel"/>
    <w:tmpl w:val="FDAA1B8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7AD5013"/>
    <w:multiLevelType w:val="hybridMultilevel"/>
    <w:tmpl w:val="5018077A"/>
    <w:lvl w:ilvl="0" w:tplc="40FC5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AC55EC"/>
    <w:multiLevelType w:val="hybridMultilevel"/>
    <w:tmpl w:val="13ECBAA4"/>
    <w:lvl w:ilvl="0" w:tplc="670CB10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F694E"/>
    <w:multiLevelType w:val="hybridMultilevel"/>
    <w:tmpl w:val="B7140F78"/>
    <w:lvl w:ilvl="0" w:tplc="C83ADD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35B64C70"/>
    <w:multiLevelType w:val="hybridMultilevel"/>
    <w:tmpl w:val="38768D9A"/>
    <w:lvl w:ilvl="0" w:tplc="2C38B9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7EB6E0F"/>
    <w:multiLevelType w:val="hybridMultilevel"/>
    <w:tmpl w:val="26A26ADA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94490E"/>
    <w:multiLevelType w:val="hybridMultilevel"/>
    <w:tmpl w:val="F5509506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40FC5B8A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CF427F"/>
    <w:multiLevelType w:val="hybridMultilevel"/>
    <w:tmpl w:val="762872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D77374"/>
    <w:multiLevelType w:val="hybridMultilevel"/>
    <w:tmpl w:val="D79046E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3DA1111C"/>
    <w:multiLevelType w:val="hybridMultilevel"/>
    <w:tmpl w:val="185263F0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3E5054F7"/>
    <w:multiLevelType w:val="hybridMultilevel"/>
    <w:tmpl w:val="86B2C81A"/>
    <w:lvl w:ilvl="0" w:tplc="DE96E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05578"/>
    <w:multiLevelType w:val="hybridMultilevel"/>
    <w:tmpl w:val="85DCC1CA"/>
    <w:lvl w:ilvl="0" w:tplc="8B1881FE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FD9A87F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2349AE"/>
    <w:multiLevelType w:val="hybridMultilevel"/>
    <w:tmpl w:val="BCB0568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530E7C8B"/>
    <w:multiLevelType w:val="hybridMultilevel"/>
    <w:tmpl w:val="45901F5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176529"/>
    <w:multiLevelType w:val="hybridMultilevel"/>
    <w:tmpl w:val="494660FA"/>
    <w:lvl w:ilvl="0" w:tplc="371C9BF0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B3969"/>
    <w:multiLevelType w:val="hybridMultilevel"/>
    <w:tmpl w:val="7270AEF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64EC7514"/>
    <w:multiLevelType w:val="hybridMultilevel"/>
    <w:tmpl w:val="71BEE418"/>
    <w:lvl w:ilvl="0" w:tplc="08EA423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53A3A"/>
    <w:multiLevelType w:val="hybridMultilevel"/>
    <w:tmpl w:val="0396CE36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51BC5"/>
    <w:multiLevelType w:val="hybridMultilevel"/>
    <w:tmpl w:val="C7C4243C"/>
    <w:lvl w:ilvl="0" w:tplc="87CC0E5E">
      <w:start w:val="1"/>
      <w:numFmt w:val="decimal"/>
      <w:lvlText w:val="6.%1.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76B67142"/>
    <w:multiLevelType w:val="hybridMultilevel"/>
    <w:tmpl w:val="B8205B7E"/>
    <w:lvl w:ilvl="0" w:tplc="72D60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5269DE"/>
    <w:multiLevelType w:val="hybridMultilevel"/>
    <w:tmpl w:val="71C62EC2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21"/>
  </w:num>
  <w:num w:numId="5">
    <w:abstractNumId w:val="11"/>
  </w:num>
  <w:num w:numId="6">
    <w:abstractNumId w:val="19"/>
  </w:num>
  <w:num w:numId="7">
    <w:abstractNumId w:val="25"/>
  </w:num>
  <w:num w:numId="8">
    <w:abstractNumId w:val="2"/>
  </w:num>
  <w:num w:numId="9">
    <w:abstractNumId w:val="22"/>
  </w:num>
  <w:num w:numId="10">
    <w:abstractNumId w:val="20"/>
  </w:num>
  <w:num w:numId="11">
    <w:abstractNumId w:val="8"/>
  </w:num>
  <w:num w:numId="12">
    <w:abstractNumId w:val="17"/>
  </w:num>
  <w:num w:numId="13">
    <w:abstractNumId w:val="23"/>
  </w:num>
  <w:num w:numId="14">
    <w:abstractNumId w:val="4"/>
  </w:num>
  <w:num w:numId="15">
    <w:abstractNumId w:val="3"/>
  </w:num>
  <w:num w:numId="16">
    <w:abstractNumId w:val="6"/>
  </w:num>
  <w:num w:numId="17">
    <w:abstractNumId w:val="12"/>
  </w:num>
  <w:num w:numId="18">
    <w:abstractNumId w:val="26"/>
  </w:num>
  <w:num w:numId="19">
    <w:abstractNumId w:val="7"/>
  </w:num>
  <w:num w:numId="20">
    <w:abstractNumId w:val="14"/>
  </w:num>
  <w:num w:numId="21">
    <w:abstractNumId w:val="0"/>
  </w:num>
  <w:num w:numId="22">
    <w:abstractNumId w:val="15"/>
  </w:num>
  <w:num w:numId="23">
    <w:abstractNumId w:val="10"/>
  </w:num>
  <w:num w:numId="24">
    <w:abstractNumId w:val="9"/>
  </w:num>
  <w:num w:numId="25">
    <w:abstractNumId w:val="1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52"/>
    <w:rsid w:val="00041F2D"/>
    <w:rsid w:val="00072E7B"/>
    <w:rsid w:val="000931E2"/>
    <w:rsid w:val="000C7079"/>
    <w:rsid w:val="000E2DCB"/>
    <w:rsid w:val="000F584F"/>
    <w:rsid w:val="001173D4"/>
    <w:rsid w:val="00161874"/>
    <w:rsid w:val="001868E5"/>
    <w:rsid w:val="001D532B"/>
    <w:rsid w:val="001F4E3B"/>
    <w:rsid w:val="0021068C"/>
    <w:rsid w:val="00221C13"/>
    <w:rsid w:val="0022786C"/>
    <w:rsid w:val="00236F92"/>
    <w:rsid w:val="00254CC8"/>
    <w:rsid w:val="0026661C"/>
    <w:rsid w:val="002732C2"/>
    <w:rsid w:val="002823E1"/>
    <w:rsid w:val="00285EF3"/>
    <w:rsid w:val="0029256B"/>
    <w:rsid w:val="002B2E94"/>
    <w:rsid w:val="002C2692"/>
    <w:rsid w:val="002C66F3"/>
    <w:rsid w:val="0032030F"/>
    <w:rsid w:val="00327B2E"/>
    <w:rsid w:val="00342F5C"/>
    <w:rsid w:val="00351AA5"/>
    <w:rsid w:val="003B02D1"/>
    <w:rsid w:val="003C1C41"/>
    <w:rsid w:val="003D754D"/>
    <w:rsid w:val="00465155"/>
    <w:rsid w:val="00474238"/>
    <w:rsid w:val="004779DF"/>
    <w:rsid w:val="00497D7C"/>
    <w:rsid w:val="004B75CA"/>
    <w:rsid w:val="004E1367"/>
    <w:rsid w:val="00512C25"/>
    <w:rsid w:val="0056227B"/>
    <w:rsid w:val="00573EE3"/>
    <w:rsid w:val="00577CF3"/>
    <w:rsid w:val="00581096"/>
    <w:rsid w:val="005C07B0"/>
    <w:rsid w:val="00625BC9"/>
    <w:rsid w:val="006800AB"/>
    <w:rsid w:val="00686E1B"/>
    <w:rsid w:val="006D3DF4"/>
    <w:rsid w:val="006D5006"/>
    <w:rsid w:val="006D7C9E"/>
    <w:rsid w:val="006E1E7E"/>
    <w:rsid w:val="0070653A"/>
    <w:rsid w:val="00721202"/>
    <w:rsid w:val="00723CE0"/>
    <w:rsid w:val="0072528B"/>
    <w:rsid w:val="00796E95"/>
    <w:rsid w:val="007B0E20"/>
    <w:rsid w:val="007C253D"/>
    <w:rsid w:val="007D3DAB"/>
    <w:rsid w:val="00806234"/>
    <w:rsid w:val="00812FE3"/>
    <w:rsid w:val="00826567"/>
    <w:rsid w:val="00827619"/>
    <w:rsid w:val="00837E59"/>
    <w:rsid w:val="00880A51"/>
    <w:rsid w:val="00891605"/>
    <w:rsid w:val="00896A2D"/>
    <w:rsid w:val="0089790B"/>
    <w:rsid w:val="008D5396"/>
    <w:rsid w:val="008F2D3D"/>
    <w:rsid w:val="00933113"/>
    <w:rsid w:val="00934219"/>
    <w:rsid w:val="009958BE"/>
    <w:rsid w:val="009A7782"/>
    <w:rsid w:val="009D4669"/>
    <w:rsid w:val="009D5B43"/>
    <w:rsid w:val="00A059E1"/>
    <w:rsid w:val="00A16836"/>
    <w:rsid w:val="00A32922"/>
    <w:rsid w:val="00A566EF"/>
    <w:rsid w:val="00A90ED6"/>
    <w:rsid w:val="00AC3639"/>
    <w:rsid w:val="00AC7BEE"/>
    <w:rsid w:val="00AE29D9"/>
    <w:rsid w:val="00AE6B84"/>
    <w:rsid w:val="00B25359"/>
    <w:rsid w:val="00B85AD9"/>
    <w:rsid w:val="00BC64D8"/>
    <w:rsid w:val="00BD4FE9"/>
    <w:rsid w:val="00BE6208"/>
    <w:rsid w:val="00C142F0"/>
    <w:rsid w:val="00C331F6"/>
    <w:rsid w:val="00C505C4"/>
    <w:rsid w:val="00C75C46"/>
    <w:rsid w:val="00C77300"/>
    <w:rsid w:val="00CB6C0F"/>
    <w:rsid w:val="00CE3EDB"/>
    <w:rsid w:val="00D15403"/>
    <w:rsid w:val="00D223B1"/>
    <w:rsid w:val="00D5162D"/>
    <w:rsid w:val="00D537EA"/>
    <w:rsid w:val="00D626E0"/>
    <w:rsid w:val="00D66C5B"/>
    <w:rsid w:val="00D76872"/>
    <w:rsid w:val="00DB034C"/>
    <w:rsid w:val="00DE0BC0"/>
    <w:rsid w:val="00DE7D54"/>
    <w:rsid w:val="00E009E9"/>
    <w:rsid w:val="00E024A6"/>
    <w:rsid w:val="00E04126"/>
    <w:rsid w:val="00E067C5"/>
    <w:rsid w:val="00E06A25"/>
    <w:rsid w:val="00E163F7"/>
    <w:rsid w:val="00E239D6"/>
    <w:rsid w:val="00E339DB"/>
    <w:rsid w:val="00E3594C"/>
    <w:rsid w:val="00E47762"/>
    <w:rsid w:val="00E538DA"/>
    <w:rsid w:val="00E70D06"/>
    <w:rsid w:val="00E93D80"/>
    <w:rsid w:val="00E97DB3"/>
    <w:rsid w:val="00EC5185"/>
    <w:rsid w:val="00EF66EC"/>
    <w:rsid w:val="00F11097"/>
    <w:rsid w:val="00F80B87"/>
    <w:rsid w:val="00F80C16"/>
    <w:rsid w:val="00FA59FA"/>
    <w:rsid w:val="00FD1494"/>
    <w:rsid w:val="00FD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C76E"/>
  <w15:docId w15:val="{B302FB84-5E0D-483B-9727-0FA44EB5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6A52"/>
  </w:style>
  <w:style w:type="paragraph" w:styleId="a3">
    <w:name w:val="footer"/>
    <w:basedOn w:val="a"/>
    <w:link w:val="a4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FD6A52"/>
  </w:style>
  <w:style w:type="paragraph" w:styleId="a5">
    <w:name w:val="List Paragraph"/>
    <w:basedOn w:val="a"/>
    <w:uiPriority w:val="34"/>
    <w:qFormat/>
    <w:rsid w:val="00FD6A5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FD6A52"/>
  </w:style>
  <w:style w:type="paragraph" w:styleId="a8">
    <w:name w:val="Balloon Text"/>
    <w:basedOn w:val="a"/>
    <w:link w:val="a9"/>
    <w:uiPriority w:val="99"/>
    <w:semiHidden/>
    <w:unhideWhenUsed/>
    <w:rsid w:val="00FD6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A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0A5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327B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9A127A55D6FB74D947DDFB49D086196F05AE0AF1F0C6AC408215B8E7246C64DE8D57bDN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Бубеков Андрей Александрович</cp:lastModifiedBy>
  <cp:revision>25</cp:revision>
  <cp:lastPrinted>2016-02-04T13:41:00Z</cp:lastPrinted>
  <dcterms:created xsi:type="dcterms:W3CDTF">2016-02-04T09:50:00Z</dcterms:created>
  <dcterms:modified xsi:type="dcterms:W3CDTF">2017-04-24T13:42:00Z</dcterms:modified>
</cp:coreProperties>
</file>